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0"/>
        <w:spacing w:line="360" w:lineRule="auto"/>
        <w:rPr>
          <w:rFonts w:hint="eastAsia" w:ascii="宋体" w:hAnsi="宋体"/>
          <w:sz w:val="28"/>
          <w:szCs w:val="28"/>
        </w:rPr>
      </w:pPr>
      <w:r>
        <w:rPr>
          <w:rFonts w:hint="eastAsia" w:ascii="宋体" w:hAnsi="宋体"/>
          <w:sz w:val="28"/>
          <w:szCs w:val="28"/>
        </w:rPr>
      </w:r>
      <w:r/>
    </w:p>
    <w:p>
      <w:pPr>
        <w:pStyle w:val="910"/>
        <w:spacing w:line="360" w:lineRule="auto"/>
        <w:rPr>
          <w:rFonts w:hint="eastAsia" w:ascii="宋体" w:hAnsi="宋体"/>
          <w:b/>
          <w:sz w:val="32"/>
          <w:szCs w:val="28"/>
        </w:rPr>
      </w:pPr>
      <w:r>
        <w:rPr>
          <w:rFonts w:hint="eastAsia" w:ascii="宋体" w:hAnsi="宋体"/>
          <w:b/>
          <w:sz w:val="32"/>
          <w:szCs w:val="28"/>
        </w:rPr>
      </w:r>
      <w:r/>
    </w:p>
    <w:p>
      <w:pPr>
        <w:pStyle w:val="910"/>
        <w:jc w:val="center"/>
        <w:spacing w:line="360" w:lineRule="auto"/>
        <w:tabs>
          <w:tab w:val="left" w:pos="390" w:leader="none"/>
          <w:tab w:val="center" w:pos="4404" w:leader="none"/>
        </w:tabs>
        <w:rPr>
          <w:rFonts w:hint="eastAsia" w:ascii="宋体" w:hAnsi="宋体"/>
          <w:sz w:val="44"/>
          <w:szCs w:val="28"/>
        </w:rPr>
      </w:pPr>
      <w:r>
        <w:rPr>
          <w:rFonts w:hint="eastAsia" w:ascii="宋体" w:hAnsi="宋体"/>
          <w:b/>
          <w:sz w:val="84"/>
          <w:szCs w:val="84"/>
        </w:rPr>
        <w:t xml:space="preserve">竞争性磋商文件</w:t>
      </w:r>
      <w:r>
        <w:rPr>
          <w:rFonts w:hint="eastAsia" w:ascii="宋体" w:hAnsi="宋体"/>
          <w:sz w:val="44"/>
          <w:szCs w:val="28"/>
        </w:rPr>
      </w:r>
      <w:r/>
    </w:p>
    <w:p>
      <w:pPr>
        <w:pStyle w:val="910"/>
        <w:spacing w:line="360" w:lineRule="auto"/>
        <w:rPr>
          <w:rFonts w:hint="eastAsia" w:ascii="宋体" w:hAnsi="宋体"/>
          <w:sz w:val="44"/>
          <w:szCs w:val="28"/>
        </w:rPr>
      </w:pPr>
      <w:r>
        <w:rPr>
          <w:rFonts w:hint="eastAsia" w:ascii="宋体" w:hAnsi="宋体"/>
          <w:sz w:val="44"/>
          <w:szCs w:val="28"/>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W w:w="8437" w:type="dxa"/>
            <w:vAlign w:val="top"/>
            <w:textDirection w:val="lrTb"/>
            <w:noWrap w:val="false"/>
          </w:tcPr>
          <w:p>
            <w:pPr>
              <w:pStyle w:val="910"/>
              <w:spacing w:line="360" w:lineRule="auto"/>
              <w:rPr>
                <w:rFonts w:hint="eastAsia" w:ascii="宋体" w:hAnsi="宋体" w:eastAsia="宋体"/>
                <w:b/>
                <w:sz w:val="32"/>
                <w:szCs w:val="32"/>
                <w:lang w:eastAsia="zh-CN"/>
              </w:rPr>
            </w:pPr>
            <w:r>
              <w:rPr>
                <w:rFonts w:hint="eastAsia" w:ascii="宋体" w:hAnsi="宋体"/>
                <w:b/>
                <w:sz w:val="32"/>
                <w:szCs w:val="32"/>
              </w:rPr>
              <w:t xml:space="preserve">   项目编号</w:t>
            </w:r>
            <w:r>
              <w:rPr>
                <w:rFonts w:hint="eastAsia" w:ascii="宋体" w:hAnsi="宋体" w:eastAsia="宋体" w:cs="Times New Roman"/>
                <w:b/>
                <w:sz w:val="32"/>
                <w:szCs w:val="32"/>
                <w:lang w:eastAsia="zh-CN"/>
              </w:rPr>
              <w:t xml:space="preserve">：JSZC-320117-ZYNJ-C2026-0002</w:t>
            </w:r>
            <w:r>
              <w:rPr>
                <w:rFonts w:hint="eastAsia" w:ascii="宋体" w:hAnsi="宋体" w:eastAsia="宋体"/>
                <w:b/>
                <w:sz w:val="32"/>
                <w:szCs w:val="32"/>
                <w:lang w:eastAsia="zh-CN"/>
              </w:rPr>
            </w:r>
            <w:r/>
          </w:p>
          <w:p>
            <w:pPr>
              <w:pStyle w:val="910"/>
              <w:ind w:left="2249" w:hanging="2249"/>
              <w:spacing w:line="360" w:lineRule="auto"/>
              <w:rPr>
                <w:rFonts w:hint="eastAsia" w:ascii="宋体" w:hAnsi="宋体" w:eastAsia="宋体"/>
                <w:b/>
                <w:sz w:val="40"/>
                <w:szCs w:val="28"/>
                <w:lang w:eastAsia="zh-CN"/>
              </w:rPr>
            </w:pPr>
            <w:r>
              <w:rPr>
                <w:rFonts w:hint="eastAsia" w:ascii="宋体" w:hAnsi="宋体"/>
                <w:b/>
                <w:sz w:val="32"/>
                <w:szCs w:val="32"/>
              </w:rPr>
              <w:t xml:space="preserve">   项目名称：</w:t>
            </w:r>
            <w:r>
              <w:rPr>
                <w:rFonts w:hint="eastAsia" w:ascii="宋体" w:hAnsi="宋体"/>
                <w:b/>
                <w:sz w:val="32"/>
                <w:szCs w:val="32"/>
                <w:lang w:eastAsia="zh-CN"/>
              </w:rPr>
              <w:t xml:space="preserve">白马镇雨污水管网养护服务</w:t>
            </w:r>
            <w:r>
              <w:rPr>
                <w:rFonts w:hint="eastAsia" w:ascii="宋体" w:hAnsi="宋体" w:eastAsia="宋体"/>
                <w:b/>
                <w:sz w:val="40"/>
                <w:szCs w:val="28"/>
                <w:lang w:eastAsia="zh-CN"/>
              </w:rPr>
            </w:r>
            <w:r/>
          </w:p>
        </w:tc>
      </w:tr>
    </w:tbl>
    <w:p>
      <w:pPr>
        <w:pStyle w:val="910"/>
        <w:jc w:val="center"/>
        <w:spacing w:line="360" w:lineRule="auto"/>
        <w:rPr>
          <w:rFonts w:hint="eastAsia" w:ascii="宋体" w:hAnsi="宋体"/>
          <w:sz w:val="44"/>
          <w:szCs w:val="28"/>
        </w:rPr>
      </w:pPr>
      <w:r>
        <w:rPr>
          <w:rFonts w:hint="eastAsia" w:ascii="宋体" w:hAnsi="宋体"/>
          <w:sz w:val="44"/>
          <w:szCs w:val="28"/>
        </w:rPr>
      </w:r>
      <w:r/>
    </w:p>
    <w:p>
      <w:pPr>
        <w:pStyle w:val="912"/>
        <w:rPr>
          <w:rFonts w:hint="eastAsia"/>
        </w:rPr>
      </w:pPr>
      <w:r>
        <w:rPr>
          <w:rFonts w:hint="eastAsia"/>
        </w:rPr>
      </w:r>
      <w:r/>
    </w:p>
    <w:p>
      <w:pPr>
        <w:pStyle w:val="910"/>
        <w:jc w:val="center"/>
        <w:spacing w:line="360" w:lineRule="auto"/>
        <w:rPr>
          <w:rFonts w:hint="eastAsia" w:ascii="宋体" w:hAnsi="宋体"/>
          <w:sz w:val="44"/>
          <w:szCs w:val="28"/>
        </w:rPr>
      </w:pPr>
      <w:r>
        <w:rPr>
          <w:b/>
          <w:sz w:val="95"/>
        </w:rPr>
        <mc:AlternateContent>
          <mc:Choice Requires="wpg">
            <w:drawing>
              <wp:inline xmlns:wp="http://schemas.openxmlformats.org/drawingml/2006/wordprocessingDrawing" distT="0" distB="0" distL="0" distR="0">
                <wp:extent cx="2579053" cy="231627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30518" t="25510" r="30042" b="30254"/>
                        <a:stretch/>
                      </pic:blipFill>
                      <pic:spPr bwMode="auto">
                        <a:xfrm>
                          <a:off x="0" y="0"/>
                          <a:ext cx="2579053" cy="23162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1pt;height:182.4pt;mso-wrap-distance-left:0.0pt;mso-wrap-distance-top:0.0pt;mso-wrap-distance-right:0.0pt;mso-wrap-distance-bottom:0.0pt;" stroked="f">
                <v:path textboxrect="0,0,0,0"/>
                <v:imagedata r:id="rId12" o:title=""/>
              </v:shape>
            </w:pict>
          </mc:Fallback>
        </mc:AlternateContent>
      </w:r>
      <w:r>
        <w:rPr>
          <w:rFonts w:hint="eastAsia" w:ascii="宋体" w:hAnsi="宋体"/>
          <w:sz w:val="44"/>
          <w:szCs w:val="28"/>
        </w:rPr>
      </w:r>
      <w:r/>
    </w:p>
    <w:p>
      <w:pPr>
        <w:pStyle w:val="910"/>
        <w:spacing w:line="360" w:lineRule="auto"/>
        <w:rPr>
          <w:rFonts w:hint="eastAsia" w:ascii="宋体" w:hAnsi="宋体"/>
          <w:sz w:val="44"/>
          <w:szCs w:val="28"/>
        </w:rPr>
      </w:pPr>
      <w:r>
        <w:rPr>
          <w:rFonts w:hint="eastAsia" w:ascii="宋体" w:hAnsi="宋体"/>
          <w:sz w:val="44"/>
          <w:szCs w:val="28"/>
        </w:rPr>
      </w:r>
      <w:r/>
    </w:p>
    <w:p>
      <w:pPr>
        <w:pStyle w:val="910"/>
        <w:spacing w:line="360" w:lineRule="auto"/>
        <w:rPr>
          <w:rFonts w:hint="eastAsia" w:ascii="宋体" w:hAnsi="宋体" w:eastAsia="宋体"/>
          <w:sz w:val="32"/>
          <w:szCs w:val="32"/>
          <w:lang w:eastAsia="zh-CN"/>
        </w:rPr>
      </w:pPr>
      <w:r>
        <w:rPr>
          <w:rFonts w:hint="eastAsia" w:ascii="宋体" w:hAnsi="宋体"/>
          <w:sz w:val="32"/>
          <w:szCs w:val="32"/>
        </w:rPr>
        <w:t xml:space="preserve">        采</w:t>
      </w:r>
      <w:r>
        <w:rPr>
          <w:rFonts w:hint="eastAsia" w:ascii="宋体" w:hAnsi="宋体"/>
          <w:sz w:val="32"/>
          <w:szCs w:val="32"/>
          <w:lang w:val="en-US" w:eastAsia="zh-CN"/>
        </w:rPr>
        <w:t xml:space="preserve"> </w:t>
      </w:r>
      <w:r>
        <w:rPr>
          <w:rFonts w:hint="eastAsia" w:ascii="宋体" w:hAnsi="宋体"/>
          <w:sz w:val="32"/>
          <w:szCs w:val="32"/>
        </w:rPr>
        <w:t xml:space="preserve">购</w:t>
      </w:r>
      <w:r>
        <w:rPr>
          <w:rFonts w:hint="eastAsia" w:ascii="宋体" w:hAnsi="宋体"/>
          <w:sz w:val="32"/>
          <w:szCs w:val="32"/>
          <w:lang w:val="en-US" w:eastAsia="zh-CN"/>
        </w:rPr>
        <w:t xml:space="preserve"> </w:t>
      </w:r>
      <w:r>
        <w:rPr>
          <w:rFonts w:hint="eastAsia" w:ascii="宋体" w:hAnsi="宋体"/>
          <w:sz w:val="32"/>
          <w:szCs w:val="32"/>
        </w:rPr>
        <w:t xml:space="preserve">人：</w:t>
      </w:r>
      <w:r>
        <w:rPr>
          <w:rFonts w:hint="eastAsia" w:ascii="宋体" w:hAnsi="宋体"/>
          <w:sz w:val="32"/>
          <w:szCs w:val="32"/>
          <w:lang w:eastAsia="zh-CN"/>
        </w:rPr>
        <w:t xml:space="preserve">南京市溧水区白马镇人民政府</w:t>
      </w:r>
      <w:r>
        <w:rPr>
          <w:rFonts w:hint="eastAsia" w:ascii="宋体" w:hAnsi="宋体" w:eastAsia="宋体"/>
          <w:sz w:val="32"/>
          <w:szCs w:val="32"/>
          <w:lang w:eastAsia="zh-CN"/>
        </w:rPr>
      </w:r>
      <w:r/>
    </w:p>
    <w:p>
      <w:pPr>
        <w:pStyle w:val="910"/>
        <w:ind w:firstLine="1280"/>
        <w:jc w:val="both"/>
        <w:spacing w:line="360" w:lineRule="auto"/>
        <w:rPr>
          <w:rFonts w:hint="eastAsia" w:ascii="宋体" w:hAnsi="宋体" w:eastAsia="宋体"/>
          <w:sz w:val="32"/>
          <w:szCs w:val="32"/>
          <w:lang w:eastAsia="zh-CN"/>
        </w:rPr>
      </w:pPr>
      <w:r>
        <w:rPr>
          <w:rFonts w:hint="eastAsia" w:ascii="宋体" w:hAnsi="宋体"/>
          <w:sz w:val="32"/>
          <w:szCs w:val="32"/>
        </w:rPr>
        <w:t xml:space="preserve">采购代理：</w:t>
      </w:r>
      <w:r>
        <w:rPr>
          <w:rFonts w:hint="eastAsia" w:ascii="宋体" w:hAnsi="宋体"/>
          <w:sz w:val="32"/>
          <w:szCs w:val="32"/>
          <w:lang w:eastAsia="zh-CN"/>
        </w:rPr>
        <w:t xml:space="preserve">南京正一工程造价咨询有限公司</w:t>
      </w:r>
      <w:r>
        <w:rPr>
          <w:rFonts w:hint="eastAsia" w:ascii="宋体" w:hAnsi="宋体" w:eastAsia="宋体"/>
          <w:sz w:val="32"/>
          <w:szCs w:val="32"/>
          <w:lang w:eastAsia="zh-CN"/>
        </w:rPr>
      </w:r>
      <w:r/>
    </w:p>
    <w:p>
      <w:pPr>
        <w:pStyle w:val="910"/>
        <w:jc w:val="center"/>
        <w:spacing w:line="360" w:lineRule="auto"/>
        <w:rPr>
          <w:rFonts w:hint="eastAsia" w:ascii="宋体" w:hAnsi="宋体"/>
          <w:sz w:val="28"/>
          <w:szCs w:val="28"/>
        </w:rPr>
      </w:pPr>
      <w:r>
        <w:rPr>
          <w:rFonts w:hint="eastAsia" w:ascii="宋体" w:hAnsi="宋体"/>
          <w:sz w:val="32"/>
          <w:szCs w:val="32"/>
        </w:rPr>
        <w:t xml:space="preserve">二〇二</w:t>
      </w:r>
      <w:r>
        <w:rPr>
          <w:rFonts w:hint="eastAsia" w:ascii="宋体" w:hAnsi="宋体"/>
          <w:sz w:val="32"/>
          <w:szCs w:val="32"/>
          <w:lang w:val="en-US" w:eastAsia="zh-CN"/>
        </w:rPr>
        <w:t xml:space="preserve">六</w:t>
      </w:r>
      <w:r>
        <w:rPr>
          <w:rFonts w:hint="eastAsia" w:ascii="宋体" w:hAnsi="宋体"/>
          <w:sz w:val="32"/>
          <w:szCs w:val="32"/>
        </w:rPr>
        <w:t xml:space="preserve">年</w:t>
      </w:r>
      <w:r>
        <w:rPr>
          <w:rFonts w:hint="eastAsia" w:ascii="宋体" w:hAnsi="宋体"/>
          <w:sz w:val="32"/>
          <w:szCs w:val="32"/>
          <w:lang w:val="en-US" w:eastAsia="zh-CN"/>
        </w:rPr>
        <w:t xml:space="preserve">一</w:t>
      </w:r>
      <w:r>
        <w:rPr>
          <w:rFonts w:hint="eastAsia" w:ascii="宋体" w:hAnsi="宋体"/>
          <w:sz w:val="32"/>
          <w:szCs w:val="32"/>
        </w:rPr>
        <w:t xml:space="preserve">月</w:t>
      </w:r>
      <w:r>
        <w:rPr>
          <w:rFonts w:hint="eastAsia" w:ascii="宋体" w:hAnsi="宋体"/>
          <w:sz w:val="28"/>
          <w:szCs w:val="28"/>
        </w:rPr>
      </w:r>
      <w:r/>
    </w:p>
    <w:p>
      <w:pPr>
        <w:pStyle w:val="910"/>
        <w:jc w:val="center"/>
        <w:spacing w:line="480" w:lineRule="auto"/>
        <w:rPr>
          <w:rFonts w:hint="eastAsia"/>
          <w:sz w:val="24"/>
          <w:szCs w:val="24"/>
        </w:rPr>
      </w:pPr>
      <w:r>
        <w:rPr>
          <w:rFonts w:hint="eastAsia"/>
          <w:sz w:val="24"/>
          <w:szCs w:val="24"/>
        </w:rPr>
      </w:r>
      <w:r/>
    </w:p>
    <w:p>
      <w:pPr>
        <w:pStyle w:val="1311"/>
        <w:jc w:val="center"/>
        <w:rPr>
          <w:rFonts w:hint="eastAsia" w:ascii="宋体" w:hAnsi="宋体"/>
          <w:color w:val="000000"/>
          <w:sz w:val="48"/>
          <w:szCs w:val="48"/>
          <w:lang w:val="zh-CN"/>
        </w:rPr>
      </w:pPr>
      <w:r>
        <w:rPr>
          <w:rFonts w:hint="eastAsia" w:ascii="宋体" w:hAnsi="宋体"/>
          <w:color w:val="000000"/>
          <w:sz w:val="48"/>
          <w:szCs w:val="48"/>
          <w:lang w:val="zh-CN"/>
        </w:rPr>
        <w:t xml:space="preserve">目  录</w:t>
      </w:r>
      <w:r>
        <w:rPr>
          <w:rFonts w:hint="eastAsia" w:ascii="宋体" w:hAnsi="宋体"/>
          <w:color w:val="000000"/>
          <w:sz w:val="48"/>
          <w:szCs w:val="48"/>
          <w:lang w:val="zh-CN"/>
        </w:rPr>
      </w:r>
      <w:r/>
    </w:p>
    <w:p>
      <w:pPr>
        <w:pStyle w:val="910"/>
        <w:jc w:val="center"/>
        <w:spacing w:line="360" w:lineRule="auto"/>
        <w:rPr>
          <w:rFonts w:hint="eastAsia" w:ascii="宋体" w:hAnsi="宋体" w:cs="宋体"/>
        </w:rPr>
      </w:pPr>
      <w:r>
        <w:rPr>
          <w:rFonts w:hint="eastAsia" w:ascii="宋体" w:hAnsi="宋体" w:cs="宋体"/>
        </w:rPr>
      </w:r>
      <w:r/>
    </w:p>
    <w:p>
      <w:pPr>
        <w:pStyle w:val="971"/>
        <w:spacing w:line="360" w:lineRule="auto"/>
        <w:tabs>
          <w:tab w:val="right" w:pos="9070"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_Toc5368 </w:instrText>
      </w:r>
      <w:r>
        <w:rPr>
          <w:rFonts w:hint="eastAsia" w:ascii="宋体" w:hAnsi="宋体" w:cs="宋体"/>
          <w:sz w:val="28"/>
          <w:szCs w:val="28"/>
        </w:rPr>
        <w:fldChar w:fldCharType="separate"/>
      </w:r>
      <w:r>
        <w:rPr>
          <w:rFonts w:hint="eastAsia" w:ascii="宋体" w:hAnsi="宋体"/>
          <w:spacing w:val="-10"/>
          <w:sz w:val="28"/>
          <w:szCs w:val="28"/>
        </w:rPr>
        <w:t xml:space="preserve">第一章</w:t>
      </w:r>
      <w:r>
        <w:rPr>
          <w:rFonts w:ascii="宋体" w:hAnsi="宋体"/>
          <w:spacing w:val="-10"/>
          <w:sz w:val="28"/>
          <w:szCs w:val="28"/>
        </w:rPr>
        <w:t xml:space="preserve"> </w:t>
      </w:r>
      <w:r>
        <w:rPr>
          <w:rFonts w:hint="eastAsia" w:ascii="宋体" w:hAnsi="宋体"/>
          <w:spacing w:val="-10"/>
          <w:sz w:val="28"/>
          <w:szCs w:val="28"/>
        </w:rPr>
        <w:t xml:space="preserve">竞争性磋商公告</w:t>
      </w:r>
      <w:r>
        <w:rPr>
          <w:sz w:val="28"/>
          <w:szCs w:val="28"/>
        </w:rPr>
        <w:tab/>
      </w:r>
      <w:r>
        <w:rPr>
          <w:sz w:val="28"/>
          <w:szCs w:val="28"/>
        </w:rPr>
        <w:fldChar w:fldCharType="begin"/>
      </w:r>
      <w:r>
        <w:rPr>
          <w:sz w:val="28"/>
          <w:szCs w:val="28"/>
        </w:rPr>
        <w:instrText xml:space="preserve"> PAGEREF _Toc5368 \h </w:instrText>
      </w:r>
      <w:r>
        <w:rPr>
          <w:sz w:val="28"/>
          <w:szCs w:val="28"/>
        </w:rPr>
        <w:fldChar w:fldCharType="separate"/>
      </w:r>
      <w:r>
        <w:rPr>
          <w:sz w:val="28"/>
          <w:szCs w:val="28"/>
        </w:rPr>
        <w:t xml:space="preserve">3</w:t>
      </w:r>
      <w:r>
        <w:rPr>
          <w:sz w:val="28"/>
          <w:szCs w:val="28"/>
        </w:rPr>
        <w:fldChar w:fldCharType="end"/>
      </w:r>
      <w:r>
        <w:rPr>
          <w:rFonts w:hint="eastAsia" w:ascii="宋体" w:hAnsi="宋体" w:cs="宋体"/>
          <w:sz w:val="28"/>
          <w:szCs w:val="28"/>
        </w:rPr>
        <w:fldChar w:fldCharType="end"/>
      </w:r>
      <w:r>
        <w:rPr>
          <w:sz w:val="28"/>
          <w:szCs w:val="28"/>
        </w:rPr>
      </w:r>
      <w:r/>
    </w:p>
    <w:p>
      <w:pPr>
        <w:pStyle w:val="971"/>
        <w:spacing w:line="360" w:lineRule="auto"/>
        <w:tabs>
          <w:tab w:val="right" w:pos="9070"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_Toc18383 </w:instrText>
      </w:r>
      <w:r>
        <w:rPr>
          <w:rFonts w:hint="eastAsia" w:ascii="宋体" w:hAnsi="宋体" w:cs="宋体"/>
          <w:sz w:val="28"/>
          <w:szCs w:val="28"/>
        </w:rPr>
        <w:fldChar w:fldCharType="separate"/>
      </w:r>
      <w:r>
        <w:rPr>
          <w:rFonts w:hint="eastAsia"/>
          <w:sz w:val="28"/>
          <w:szCs w:val="28"/>
          <w:highlight w:val="none"/>
        </w:rPr>
        <w:t xml:space="preserve">第二章</w:t>
      </w:r>
      <w:r>
        <w:rPr>
          <w:sz w:val="28"/>
          <w:szCs w:val="28"/>
          <w:highlight w:val="none"/>
        </w:rPr>
        <w:t xml:space="preserve"> </w:t>
      </w:r>
      <w:r>
        <w:rPr>
          <w:rFonts w:hint="eastAsia"/>
          <w:sz w:val="28"/>
          <w:szCs w:val="28"/>
          <w:highlight w:val="none"/>
        </w:rPr>
        <w:t xml:space="preserve">供应商须知</w:t>
      </w:r>
      <w:r>
        <w:rPr>
          <w:sz w:val="28"/>
          <w:szCs w:val="28"/>
        </w:rPr>
        <w:tab/>
      </w:r>
      <w:r>
        <w:rPr>
          <w:sz w:val="28"/>
          <w:szCs w:val="28"/>
        </w:rPr>
        <w:fldChar w:fldCharType="begin"/>
      </w:r>
      <w:r>
        <w:rPr>
          <w:sz w:val="28"/>
          <w:szCs w:val="28"/>
        </w:rPr>
        <w:instrText xml:space="preserve"> PAGEREF _Toc18383 \h </w:instrText>
      </w:r>
      <w:r>
        <w:rPr>
          <w:sz w:val="28"/>
          <w:szCs w:val="28"/>
        </w:rPr>
        <w:fldChar w:fldCharType="separate"/>
      </w:r>
      <w:r>
        <w:rPr>
          <w:sz w:val="28"/>
          <w:szCs w:val="28"/>
        </w:rPr>
        <w:t xml:space="preserve">7</w:t>
      </w:r>
      <w:r>
        <w:rPr>
          <w:sz w:val="28"/>
          <w:szCs w:val="28"/>
        </w:rPr>
        <w:fldChar w:fldCharType="end"/>
      </w:r>
      <w:r>
        <w:rPr>
          <w:rFonts w:hint="eastAsia" w:ascii="宋体" w:hAnsi="宋体" w:cs="宋体"/>
          <w:sz w:val="28"/>
          <w:szCs w:val="28"/>
        </w:rPr>
        <w:fldChar w:fldCharType="end"/>
      </w:r>
      <w:r>
        <w:rPr>
          <w:sz w:val="28"/>
          <w:szCs w:val="28"/>
        </w:rPr>
      </w:r>
      <w:r/>
    </w:p>
    <w:p>
      <w:pPr>
        <w:pStyle w:val="971"/>
        <w:spacing w:line="360" w:lineRule="auto"/>
        <w:tabs>
          <w:tab w:val="right" w:pos="9070"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_Toc32293 </w:instrText>
      </w:r>
      <w:r>
        <w:rPr>
          <w:rFonts w:hint="eastAsia" w:ascii="宋体" w:hAnsi="宋体" w:cs="宋体"/>
          <w:sz w:val="28"/>
          <w:szCs w:val="28"/>
        </w:rPr>
        <w:fldChar w:fldCharType="separate"/>
      </w:r>
      <w:r>
        <w:rPr>
          <w:rFonts w:hint="eastAsia" w:ascii="宋体" w:hAnsi="宋体"/>
          <w:spacing w:val="-10"/>
          <w:sz w:val="28"/>
          <w:szCs w:val="28"/>
        </w:rPr>
        <w:t xml:space="preserve">第三章  成交标准</w:t>
      </w:r>
      <w:r>
        <w:rPr>
          <w:sz w:val="28"/>
          <w:szCs w:val="28"/>
        </w:rPr>
        <w:tab/>
      </w:r>
      <w:r>
        <w:rPr>
          <w:sz w:val="28"/>
          <w:szCs w:val="28"/>
        </w:rPr>
        <w:fldChar w:fldCharType="begin"/>
      </w:r>
      <w:r>
        <w:rPr>
          <w:sz w:val="28"/>
          <w:szCs w:val="28"/>
        </w:rPr>
        <w:instrText xml:space="preserve"> PAGEREF _Toc32293 \h </w:instrText>
      </w:r>
      <w:r>
        <w:rPr>
          <w:sz w:val="28"/>
          <w:szCs w:val="28"/>
        </w:rPr>
        <w:fldChar w:fldCharType="separate"/>
      </w:r>
      <w:r>
        <w:rPr>
          <w:sz w:val="28"/>
          <w:szCs w:val="28"/>
        </w:rPr>
        <w:t xml:space="preserve">18</w:t>
      </w:r>
      <w:r>
        <w:rPr>
          <w:sz w:val="28"/>
          <w:szCs w:val="28"/>
        </w:rPr>
        <w:fldChar w:fldCharType="end"/>
      </w:r>
      <w:r>
        <w:rPr>
          <w:rFonts w:hint="eastAsia" w:ascii="宋体" w:hAnsi="宋体" w:cs="宋体"/>
          <w:sz w:val="28"/>
          <w:szCs w:val="28"/>
        </w:rPr>
        <w:fldChar w:fldCharType="end"/>
      </w:r>
      <w:r>
        <w:rPr>
          <w:sz w:val="28"/>
          <w:szCs w:val="28"/>
        </w:rPr>
      </w:r>
      <w:r/>
    </w:p>
    <w:p>
      <w:pPr>
        <w:pStyle w:val="971"/>
        <w:spacing w:line="360" w:lineRule="auto"/>
        <w:tabs>
          <w:tab w:val="right" w:pos="9070"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_Toc28167 </w:instrText>
      </w:r>
      <w:r>
        <w:rPr>
          <w:rFonts w:hint="eastAsia" w:ascii="宋体" w:hAnsi="宋体" w:cs="宋体"/>
          <w:sz w:val="28"/>
          <w:szCs w:val="28"/>
        </w:rPr>
        <w:fldChar w:fldCharType="separate"/>
      </w:r>
      <w:r>
        <w:rPr>
          <w:rFonts w:hint="eastAsia" w:ascii="宋体" w:hAnsi="宋体"/>
          <w:sz w:val="28"/>
          <w:szCs w:val="28"/>
          <w:lang w:val="zh-CN"/>
        </w:rPr>
        <w:t xml:space="preserve">第四章 采购需求</w:t>
      </w:r>
      <w:r>
        <w:rPr>
          <w:sz w:val="28"/>
          <w:szCs w:val="28"/>
        </w:rPr>
        <w:tab/>
      </w:r>
      <w:r>
        <w:rPr>
          <w:sz w:val="28"/>
          <w:szCs w:val="28"/>
        </w:rPr>
        <w:fldChar w:fldCharType="begin"/>
      </w:r>
      <w:r>
        <w:rPr>
          <w:sz w:val="28"/>
          <w:szCs w:val="28"/>
        </w:rPr>
        <w:instrText xml:space="preserve"> PAGEREF _Toc28167 \h </w:instrText>
      </w:r>
      <w:r>
        <w:rPr>
          <w:sz w:val="28"/>
          <w:szCs w:val="28"/>
        </w:rPr>
        <w:fldChar w:fldCharType="separate"/>
      </w:r>
      <w:r>
        <w:rPr>
          <w:sz w:val="28"/>
          <w:szCs w:val="28"/>
        </w:rPr>
        <w:t xml:space="preserve">21</w:t>
      </w:r>
      <w:r>
        <w:rPr>
          <w:sz w:val="28"/>
          <w:szCs w:val="28"/>
        </w:rPr>
        <w:fldChar w:fldCharType="end"/>
      </w:r>
      <w:r>
        <w:rPr>
          <w:rFonts w:hint="eastAsia" w:ascii="宋体" w:hAnsi="宋体" w:cs="宋体"/>
          <w:sz w:val="28"/>
          <w:szCs w:val="28"/>
        </w:rPr>
        <w:fldChar w:fldCharType="end"/>
      </w:r>
      <w:r>
        <w:rPr>
          <w:sz w:val="28"/>
          <w:szCs w:val="28"/>
        </w:rPr>
      </w:r>
      <w:r/>
    </w:p>
    <w:p>
      <w:pPr>
        <w:pStyle w:val="971"/>
        <w:spacing w:line="360" w:lineRule="auto"/>
        <w:tabs>
          <w:tab w:val="right" w:pos="9070"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_Toc10083 </w:instrText>
      </w:r>
      <w:r>
        <w:rPr>
          <w:rFonts w:hint="eastAsia" w:ascii="宋体" w:hAnsi="宋体" w:cs="宋体"/>
          <w:sz w:val="28"/>
          <w:szCs w:val="28"/>
        </w:rPr>
        <w:fldChar w:fldCharType="separate"/>
      </w:r>
      <w:r>
        <w:rPr>
          <w:rFonts w:hint="eastAsia" w:ascii="宋体" w:hAnsi="宋体" w:eastAsia="宋体" w:cs="Times New Roman"/>
          <w:sz w:val="28"/>
          <w:szCs w:val="28"/>
          <w:lang w:val="zh-CN" w:eastAsia="zh-CN" w:bidi="ar-SA"/>
        </w:rPr>
        <w:t xml:space="preserve">第五章 合同主要条款及格式</w:t>
      </w:r>
      <w:r>
        <w:rPr>
          <w:sz w:val="28"/>
          <w:szCs w:val="28"/>
        </w:rPr>
        <w:tab/>
      </w:r>
      <w:r>
        <w:rPr>
          <w:sz w:val="28"/>
          <w:szCs w:val="28"/>
        </w:rPr>
        <w:fldChar w:fldCharType="begin"/>
      </w:r>
      <w:r>
        <w:rPr>
          <w:sz w:val="28"/>
          <w:szCs w:val="28"/>
        </w:rPr>
        <w:instrText xml:space="preserve"> PAGEREF _Toc10083 \h </w:instrText>
      </w:r>
      <w:r>
        <w:rPr>
          <w:sz w:val="28"/>
          <w:szCs w:val="28"/>
        </w:rPr>
        <w:fldChar w:fldCharType="separate"/>
      </w:r>
      <w:r>
        <w:rPr>
          <w:sz w:val="28"/>
          <w:szCs w:val="28"/>
        </w:rPr>
        <w:t xml:space="preserve">28</w:t>
      </w:r>
      <w:r>
        <w:rPr>
          <w:sz w:val="28"/>
          <w:szCs w:val="28"/>
        </w:rPr>
        <w:fldChar w:fldCharType="end"/>
      </w:r>
      <w:r>
        <w:rPr>
          <w:rFonts w:hint="eastAsia" w:ascii="宋体" w:hAnsi="宋体" w:cs="宋体"/>
          <w:sz w:val="28"/>
          <w:szCs w:val="28"/>
        </w:rPr>
        <w:fldChar w:fldCharType="end"/>
      </w:r>
      <w:r>
        <w:rPr>
          <w:sz w:val="28"/>
          <w:szCs w:val="28"/>
        </w:rPr>
      </w:r>
      <w:r/>
    </w:p>
    <w:p>
      <w:pPr>
        <w:pStyle w:val="971"/>
        <w:spacing w:line="360" w:lineRule="auto"/>
        <w:tabs>
          <w:tab w:val="right" w:pos="9070"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_Toc23353 </w:instrText>
      </w:r>
      <w:r>
        <w:rPr>
          <w:rFonts w:hint="eastAsia" w:ascii="宋体" w:hAnsi="宋体" w:cs="宋体"/>
          <w:sz w:val="28"/>
          <w:szCs w:val="28"/>
        </w:rPr>
        <w:fldChar w:fldCharType="separate"/>
      </w:r>
      <w:r>
        <w:rPr>
          <w:rFonts w:hint="eastAsia" w:ascii="宋体" w:hAnsi="宋体" w:eastAsia="宋体" w:cs="Times New Roman"/>
          <w:sz w:val="28"/>
          <w:szCs w:val="28"/>
          <w:lang w:val="zh-CN" w:eastAsia="zh-CN" w:bidi="ar-SA"/>
        </w:rPr>
        <w:t xml:space="preserve">第六章 竞争性磋商文件格式及附件</w:t>
      </w:r>
      <w:r>
        <w:rPr>
          <w:sz w:val="28"/>
          <w:szCs w:val="28"/>
        </w:rPr>
        <w:tab/>
      </w:r>
      <w:r>
        <w:rPr>
          <w:sz w:val="28"/>
          <w:szCs w:val="28"/>
        </w:rPr>
        <w:fldChar w:fldCharType="begin"/>
      </w:r>
      <w:r>
        <w:rPr>
          <w:sz w:val="28"/>
          <w:szCs w:val="28"/>
        </w:rPr>
        <w:instrText xml:space="preserve"> PAGEREF _Toc23353 \h </w:instrText>
      </w:r>
      <w:r>
        <w:rPr>
          <w:sz w:val="28"/>
          <w:szCs w:val="28"/>
        </w:rPr>
        <w:fldChar w:fldCharType="separate"/>
      </w:r>
      <w:r>
        <w:rPr>
          <w:sz w:val="28"/>
          <w:szCs w:val="28"/>
        </w:rPr>
        <w:t xml:space="preserve">32</w:t>
      </w:r>
      <w:r>
        <w:rPr>
          <w:sz w:val="28"/>
          <w:szCs w:val="28"/>
        </w:rPr>
        <w:fldChar w:fldCharType="end"/>
      </w:r>
      <w:r>
        <w:rPr>
          <w:rFonts w:hint="eastAsia" w:ascii="宋体" w:hAnsi="宋体" w:cs="宋体"/>
          <w:sz w:val="28"/>
          <w:szCs w:val="28"/>
        </w:rPr>
        <w:fldChar w:fldCharType="end"/>
      </w:r>
      <w:r>
        <w:rPr>
          <w:sz w:val="28"/>
          <w:szCs w:val="28"/>
        </w:rPr>
      </w:r>
      <w:r/>
    </w:p>
    <w:p>
      <w:pPr>
        <w:pStyle w:val="910"/>
        <w:jc w:val="center"/>
        <w:spacing w:line="360" w:lineRule="auto"/>
        <w:rPr>
          <w:rFonts w:hint="eastAsia" w:ascii="宋体" w:hAnsi="宋体" w:cs="宋体"/>
          <w:sz w:val="28"/>
          <w:szCs w:val="28"/>
        </w:rPr>
      </w:pPr>
      <w:r>
        <w:rPr>
          <w:rFonts w:hint="eastAsia" w:ascii="宋体" w:hAnsi="宋体" w:cs="宋体"/>
          <w:sz w:val="28"/>
          <w:szCs w:val="28"/>
        </w:rPr>
        <w:fldChar w:fldCharType="end"/>
      </w:r>
      <w:r>
        <w:rPr>
          <w:rFonts w:hint="eastAsia" w:ascii="宋体" w:hAnsi="宋体" w:cs="宋体"/>
          <w:sz w:val="28"/>
          <w:szCs w:val="28"/>
        </w:rPr>
      </w:r>
      <w:r/>
    </w:p>
    <w:p>
      <w:pPr>
        <w:pStyle w:val="922"/>
        <w:rPr>
          <w:rFonts w:hint="eastAsia"/>
        </w:rPr>
      </w:pPr>
      <w:r>
        <w:rPr>
          <w:rFonts w:hint="eastAsia"/>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both"/>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cs="宋体"/>
        </w:rPr>
      </w:pPr>
      <w:r>
        <w:rPr>
          <w:rFonts w:hint="eastAsia" w:ascii="宋体" w:hAnsi="宋体" w:cs="宋体"/>
        </w:rPr>
      </w:r>
      <w:r/>
    </w:p>
    <w:p>
      <w:pPr>
        <w:pStyle w:val="910"/>
        <w:jc w:val="center"/>
        <w:spacing w:line="360" w:lineRule="auto"/>
        <w:rPr>
          <w:rFonts w:hint="eastAsia" w:ascii="宋体" w:hAnsi="宋体"/>
          <w:b/>
          <w:sz w:val="28"/>
          <w:szCs w:val="28"/>
        </w:rPr>
        <w:outlineLvl w:val="0"/>
      </w:pPr>
      <w:r/>
      <w:bookmarkStart w:id="0" w:name="_Toc5368"/>
      <w:r>
        <w:rPr>
          <w:rFonts w:hint="eastAsia" w:ascii="宋体" w:hAnsi="宋体"/>
          <w:b/>
          <w:spacing w:val="-10"/>
          <w:sz w:val="36"/>
          <w:szCs w:val="28"/>
        </w:rPr>
        <w:t xml:space="preserve">第一章</w:t>
      </w:r>
      <w:r>
        <w:rPr>
          <w:rFonts w:ascii="宋体" w:hAnsi="宋体"/>
          <w:b/>
          <w:spacing w:val="-10"/>
          <w:sz w:val="36"/>
          <w:szCs w:val="28"/>
        </w:rPr>
        <w:t xml:space="preserve"> </w:t>
      </w:r>
      <w:r>
        <w:rPr>
          <w:rFonts w:hint="eastAsia" w:ascii="宋体" w:hAnsi="宋体"/>
          <w:b/>
          <w:spacing w:val="-10"/>
          <w:sz w:val="36"/>
          <w:szCs w:val="28"/>
        </w:rPr>
        <w:t xml:space="preserve">竞争性磋商公告</w:t>
      </w:r>
      <w:bookmarkEnd w:id="0"/>
      <w:r>
        <w:rPr>
          <w:rFonts w:hint="eastAsia" w:ascii="宋体" w:hAnsi="宋体"/>
          <w:b/>
          <w:sz w:val="28"/>
          <w:szCs w:val="28"/>
        </w:rPr>
      </w:r>
      <w:r/>
    </w:p>
    <w:p>
      <w:pPr>
        <w:pStyle w:val="910"/>
        <w:ind w:firstLine="482"/>
        <w:spacing w:line="360" w:lineRule="auto"/>
        <w:rPr>
          <w:rFonts w:ascii="宋体" w:hAnsi="宋体"/>
          <w:b/>
          <w:bCs/>
          <w:color w:val="000000"/>
          <w:sz w:val="24"/>
          <w:szCs w:val="24"/>
        </w:rPr>
        <w:pBdr>
          <w:top w:val="single" w:color="000000" w:sz="4" w:space="1"/>
          <w:left w:val="single" w:color="000000" w:sz="4" w:space="4"/>
          <w:bottom w:val="single" w:color="000000" w:sz="4" w:space="6"/>
          <w:right w:val="single" w:color="000000" w:sz="4" w:space="4"/>
        </w:pBdr>
        <w:outlineLvl w:val="9"/>
      </w:pPr>
      <w:r>
        <w:rPr>
          <w:rFonts w:hint="eastAsia" w:ascii="宋体" w:hAnsi="宋体"/>
          <w:b/>
          <w:bCs/>
          <w:color w:val="000000"/>
          <w:sz w:val="24"/>
          <w:szCs w:val="24"/>
        </w:rPr>
        <w:t xml:space="preserve">项目概况</w:t>
      </w:r>
      <w:r>
        <w:rPr>
          <w:rFonts w:ascii="宋体" w:hAnsi="宋体"/>
          <w:b/>
          <w:bCs/>
          <w:color w:val="000000"/>
          <w:sz w:val="24"/>
          <w:szCs w:val="24"/>
        </w:rPr>
      </w:r>
      <w:r/>
    </w:p>
    <w:p>
      <w:pPr>
        <w:pStyle w:val="910"/>
        <w:spacing w:line="360" w:lineRule="auto"/>
        <w:rPr>
          <w:rFonts w:hint="eastAsia" w:ascii="宋体" w:hAnsi="宋体"/>
          <w:color w:val="000000"/>
          <w:sz w:val="24"/>
          <w:szCs w:val="24"/>
        </w:rPr>
        <w:pBdr>
          <w:top w:val="single" w:color="000000" w:sz="4" w:space="1"/>
          <w:left w:val="single" w:color="000000" w:sz="4" w:space="4"/>
          <w:bottom w:val="single" w:color="000000" w:sz="4" w:space="6"/>
          <w:right w:val="single" w:color="000000" w:sz="4" w:space="4"/>
        </w:pBdr>
        <w:outlineLvl w:val="9"/>
      </w:pPr>
      <w:r>
        <w:rPr>
          <w:rFonts w:hint="eastAsia" w:ascii="宋体" w:hAnsi="宋体"/>
          <w:color w:val="000000"/>
          <w:sz w:val="24"/>
          <w:szCs w:val="24"/>
          <w:u w:val="none"/>
        </w:rPr>
        <w:t xml:space="preserve"> </w:t>
      </w:r>
      <w:r>
        <w:rPr>
          <w:rFonts w:hint="eastAsia" w:ascii="宋体" w:hAnsi="宋体"/>
          <w:color w:val="000000"/>
          <w:sz w:val="24"/>
          <w:szCs w:val="24"/>
          <w:u w:val="none"/>
          <w:lang w:val="en-US" w:eastAsia="zh-CN"/>
        </w:rPr>
        <w:t xml:space="preserve">   白马镇雨污水管网养护服务</w:t>
      </w:r>
      <w:r>
        <w:rPr>
          <w:rFonts w:hint="eastAsia" w:ascii="宋体" w:hAnsi="宋体"/>
          <w:b w:val="0"/>
          <w:bCs/>
          <w:color w:val="000000"/>
          <w:sz w:val="24"/>
          <w:szCs w:val="24"/>
          <w:u w:val="none"/>
          <w:lang w:val="zh-CN"/>
        </w:rPr>
        <w:t xml:space="preserve">的潜在供应商应在江苏政府采购网“苏采云”系统获取采购文件</w:t>
      </w:r>
      <w:r>
        <w:rPr>
          <w:rFonts w:hint="eastAsia" w:ascii="宋体" w:hAnsi="宋体"/>
          <w:color w:val="000000"/>
          <w:sz w:val="24"/>
          <w:szCs w:val="24"/>
        </w:rPr>
        <w:t xml:space="preserve">，并于</w:t>
      </w:r>
      <w:r>
        <w:rPr>
          <w:rFonts w:hint="eastAsia" w:ascii="宋体" w:hAnsi="宋体"/>
          <w:b/>
          <w:color w:val="000000"/>
          <w:sz w:val="24"/>
          <w:szCs w:val="24"/>
          <w:u w:val="none"/>
          <w:lang w:val="zh-CN"/>
        </w:rPr>
        <w:t xml:space="preserve">202</w:t>
      </w:r>
      <w:r>
        <w:rPr>
          <w:rFonts w:hint="eastAsia" w:ascii="宋体" w:hAnsi="宋体"/>
          <w:b/>
          <w:color w:val="000000"/>
          <w:sz w:val="24"/>
          <w:szCs w:val="24"/>
          <w:u w:val="none"/>
          <w:lang w:val="en-US" w:eastAsia="zh-CN"/>
        </w:rPr>
        <w:t xml:space="preserve">6</w:t>
      </w:r>
      <w:r>
        <w:rPr>
          <w:rFonts w:hint="eastAsia" w:ascii="宋体" w:hAnsi="宋体"/>
          <w:b/>
          <w:color w:val="000000"/>
          <w:sz w:val="24"/>
          <w:szCs w:val="24"/>
          <w:u w:val="none"/>
          <w:lang w:val="zh-CN"/>
        </w:rPr>
        <w:t xml:space="preserve">年</w:t>
      </w:r>
      <w:r>
        <w:rPr>
          <w:rFonts w:hint="eastAsia" w:ascii="宋体" w:hAnsi="宋体"/>
          <w:b/>
          <w:color w:val="000000"/>
          <w:sz w:val="24"/>
          <w:szCs w:val="24"/>
          <w:u w:val="none"/>
          <w:lang w:val="en-US" w:eastAsia="zh-CN"/>
        </w:rPr>
        <w:t xml:space="preserve">0</w:t>
      </w:r>
      <w:r>
        <w:rPr>
          <w:rFonts w:hint="eastAsia" w:ascii="宋体" w:hAnsi="宋体"/>
          <w:b/>
          <w:color w:val="000000"/>
          <w:sz w:val="24"/>
          <w:szCs w:val="24"/>
          <w:u w:val="none"/>
          <w:lang w:val="en-US" w:eastAsia="zh-CN"/>
        </w:rPr>
        <w:t xml:space="preserve">2</w:t>
      </w:r>
      <w:r>
        <w:rPr>
          <w:rFonts w:hint="eastAsia" w:ascii="宋体" w:hAnsi="宋体"/>
          <w:b/>
          <w:color w:val="000000"/>
          <w:sz w:val="24"/>
          <w:szCs w:val="24"/>
          <w:u w:val="none"/>
          <w:lang w:val="zh-CN"/>
        </w:rPr>
        <w:t xml:space="preserve">月</w:t>
      </w:r>
      <w:r>
        <w:rPr>
          <w:rFonts w:hint="eastAsia" w:ascii="宋体" w:hAnsi="宋体"/>
          <w:b/>
          <w:color w:val="000000"/>
          <w:sz w:val="24"/>
          <w:szCs w:val="24"/>
          <w:u w:val="none"/>
          <w:lang w:val="en-US" w:eastAsia="zh-CN"/>
        </w:rPr>
        <w:t xml:space="preserve">0</w:t>
      </w:r>
      <w:r>
        <w:rPr>
          <w:rFonts w:hint="eastAsia" w:ascii="宋体" w:hAnsi="宋体"/>
          <w:b/>
          <w:color w:val="000000"/>
          <w:sz w:val="24"/>
          <w:szCs w:val="24"/>
          <w:u w:val="none"/>
          <w:lang w:val="en-US" w:eastAsia="zh-CN"/>
        </w:rPr>
        <w:t xml:space="preserve">9</w:t>
      </w:r>
      <w:r>
        <w:rPr>
          <w:rFonts w:hint="eastAsia" w:ascii="宋体" w:hAnsi="宋体"/>
          <w:b/>
          <w:color w:val="000000"/>
          <w:sz w:val="24"/>
          <w:szCs w:val="24"/>
          <w:u w:val="none"/>
          <w:lang w:val="zh-CN"/>
        </w:rPr>
        <w:t xml:space="preserve">日</w:t>
      </w:r>
      <w:r>
        <w:rPr>
          <w:rFonts w:hint="eastAsia" w:ascii="宋体" w:hAnsi="宋体"/>
          <w:b/>
          <w:color w:val="000000"/>
          <w:sz w:val="24"/>
          <w:szCs w:val="24"/>
          <w:u w:val="none"/>
          <w:lang w:val="en-US" w:eastAsia="zh-CN"/>
        </w:rPr>
        <w:t xml:space="preserve">0</w:t>
      </w:r>
      <w:r>
        <w:rPr>
          <w:rFonts w:hint="eastAsia" w:ascii="宋体" w:hAnsi="宋体"/>
          <w:b/>
          <w:color w:val="000000"/>
          <w:sz w:val="24"/>
          <w:szCs w:val="24"/>
          <w:u w:val="none"/>
          <w:lang w:val="en-US" w:eastAsia="zh-CN"/>
        </w:rPr>
        <w:t xml:space="preserve">9</w:t>
      </w:r>
      <w:r>
        <w:rPr>
          <w:rFonts w:hint="eastAsia" w:ascii="宋体" w:hAnsi="宋体"/>
          <w:b/>
          <w:color w:val="000000"/>
          <w:sz w:val="24"/>
          <w:szCs w:val="24"/>
          <w:u w:val="none"/>
          <w:lang w:val="zh-CN"/>
        </w:rPr>
        <w:t xml:space="preserve">：</w:t>
      </w:r>
      <w:r>
        <w:rPr>
          <w:rFonts w:hint="eastAsia" w:ascii="宋体" w:hAnsi="宋体"/>
          <w:b/>
          <w:color w:val="000000"/>
          <w:sz w:val="24"/>
          <w:szCs w:val="24"/>
          <w:u w:val="none"/>
          <w:lang w:val="en-US" w:eastAsia="zh-CN"/>
        </w:rPr>
        <w:t xml:space="preserve">3</w:t>
      </w:r>
      <w:r>
        <w:rPr>
          <w:rFonts w:hint="eastAsia" w:ascii="宋体" w:hAnsi="宋体"/>
          <w:b/>
          <w:color w:val="000000"/>
          <w:sz w:val="24"/>
          <w:szCs w:val="24"/>
          <w:u w:val="none"/>
          <w:lang w:val="zh-CN"/>
        </w:rPr>
        <w:t xml:space="preserve">0</w:t>
      </w:r>
      <w:r>
        <w:rPr>
          <w:rFonts w:hint="eastAsia" w:ascii="宋体" w:hAnsi="宋体"/>
          <w:bCs/>
          <w:color w:val="000000"/>
          <w:sz w:val="24"/>
          <w:szCs w:val="24"/>
        </w:rPr>
        <w:t xml:space="preserve">（北京时间）前提交响应</w:t>
      </w:r>
      <w:r>
        <w:rPr>
          <w:rFonts w:ascii="宋体" w:hAnsi="宋体"/>
          <w:bCs/>
          <w:color w:val="000000"/>
          <w:sz w:val="24"/>
          <w:szCs w:val="24"/>
        </w:rPr>
        <w:t xml:space="preserve">文件</w:t>
      </w:r>
      <w:r>
        <w:rPr>
          <w:rFonts w:hint="eastAsia" w:ascii="宋体" w:hAnsi="宋体"/>
          <w:color w:val="000000"/>
          <w:sz w:val="24"/>
          <w:szCs w:val="24"/>
        </w:rPr>
        <w:t xml:space="preserve">。</w:t>
      </w:r>
      <w:r>
        <w:rPr>
          <w:rFonts w:hint="eastAsia" w:ascii="宋体" w:hAnsi="宋体"/>
          <w:color w:val="000000"/>
          <w:sz w:val="24"/>
          <w:szCs w:val="24"/>
        </w:rPr>
      </w:r>
      <w:r/>
    </w:p>
    <w:p>
      <w:pPr>
        <w:pStyle w:val="910"/>
        <w:ind w:firstLine="482"/>
        <w:pageBreakBefore w:val="0"/>
        <w:spacing w:line="360" w:lineRule="auto"/>
        <w:rPr>
          <w:rFonts w:hint="eastAsia" w:ascii="宋体" w:hAnsi="宋体"/>
          <w:b/>
          <w:sz w:val="24"/>
          <w:szCs w:val="24"/>
          <w:lang w:val="zh-CN"/>
        </w:rPr>
        <w:outlineLvl w:val="9"/>
      </w:pPr>
      <w:r>
        <w:rPr>
          <w:rFonts w:hint="eastAsia" w:ascii="宋体" w:hAnsi="宋体"/>
          <w:b/>
          <w:sz w:val="24"/>
          <w:szCs w:val="24"/>
          <w:lang w:val="zh-CN"/>
        </w:rPr>
        <w:t xml:space="preserve">一、项目基本情况</w:t>
      </w:r>
      <w:r>
        <w:rPr>
          <w:rFonts w:hint="eastAsia" w:ascii="宋体" w:hAnsi="宋体"/>
          <w:b/>
          <w:sz w:val="24"/>
          <w:szCs w:val="24"/>
          <w:lang w:val="zh-CN"/>
        </w:rPr>
      </w:r>
      <w:r/>
    </w:p>
    <w:p>
      <w:pPr>
        <w:pStyle w:val="1383"/>
        <w:ind w:firstLine="480"/>
        <w:pageBreakBefore w:val="0"/>
        <w:spacing w:before="0" w:beforeAutospacing="0" w:after="0" w:afterAutospacing="0" w:line="360" w:lineRule="auto"/>
        <w:shd w:val="clear" w:color="auto" w:fill="ffffff"/>
        <w:rPr>
          <w:rFonts w:hint="eastAsia" w:ascii="Segoe UI" w:hAnsi="Segoe UI" w:eastAsia="宋体" w:cs="Segoe UI"/>
          <w:color w:val="000000"/>
          <w:lang w:eastAsia="zh-CN"/>
        </w:rPr>
        <w:outlineLvl w:val="9"/>
      </w:pPr>
      <w:r>
        <w:rPr>
          <w:rFonts w:hint="eastAsia" w:cs="Segoe UI"/>
          <w:color w:val="000000"/>
        </w:rPr>
        <w:t xml:space="preserve">项目编号：</w:t>
      </w:r>
      <w:r>
        <w:rPr>
          <w:rFonts w:hint="eastAsia" w:cs="Segoe UI"/>
          <w:color w:val="000000"/>
          <w:lang w:eastAsia="zh-CN"/>
        </w:rPr>
        <w:t xml:space="preserve">JSZC-320117-ZYNJ-C2026-0002</w:t>
      </w:r>
      <w:r>
        <w:rPr>
          <w:rFonts w:hint="eastAsia" w:ascii="Segoe UI" w:hAnsi="Segoe UI" w:eastAsia="宋体" w:cs="Segoe UI"/>
          <w:color w:val="000000"/>
          <w:lang w:eastAsia="zh-CN"/>
        </w:rPr>
      </w:r>
      <w:r/>
    </w:p>
    <w:p>
      <w:pPr>
        <w:pStyle w:val="1383"/>
        <w:ind w:firstLine="480"/>
        <w:pageBreakBefore w:val="0"/>
        <w:spacing w:before="0" w:beforeAutospacing="0" w:after="0" w:afterAutospacing="0" w:line="360" w:lineRule="auto"/>
        <w:shd w:val="clear" w:color="auto" w:fill="ffffff"/>
        <w:rPr>
          <w:rFonts w:ascii="Segoe UI" w:hAnsi="Segoe UI" w:cs="Segoe UI"/>
          <w:color w:val="000000"/>
        </w:rPr>
        <w:outlineLvl w:val="9"/>
      </w:pPr>
      <w:r>
        <w:rPr>
          <w:rFonts w:hint="eastAsia" w:cs="Segoe UI"/>
          <w:color w:val="000000"/>
        </w:rPr>
        <w:t xml:space="preserve">项目名称：</w:t>
      </w:r>
      <w:r>
        <w:rPr>
          <w:rFonts w:hint="eastAsia"/>
          <w:lang w:eastAsia="zh-CN"/>
        </w:rPr>
        <w:t xml:space="preserve">白马镇雨污水管网养护服务</w:t>
      </w:r>
      <w:r>
        <w:rPr>
          <w:rFonts w:ascii="Segoe UI" w:hAnsi="Segoe UI" w:cs="Segoe UI"/>
          <w:color w:val="000000"/>
        </w:rPr>
      </w:r>
      <w:r/>
    </w:p>
    <w:p>
      <w:pPr>
        <w:pStyle w:val="1383"/>
        <w:ind w:firstLine="480"/>
        <w:pageBreakBefore w:val="0"/>
        <w:spacing w:before="0" w:beforeAutospacing="0" w:after="0" w:afterAutospacing="0" w:line="360" w:lineRule="auto"/>
        <w:shd w:val="clear" w:color="auto" w:fill="ffffff"/>
        <w:rPr>
          <w:rFonts w:cs="Segoe UI"/>
          <w:color w:val="000000"/>
        </w:rPr>
        <w:outlineLvl w:val="9"/>
      </w:pPr>
      <w:r>
        <w:rPr>
          <w:rFonts w:hint="eastAsia" w:cs="Segoe UI"/>
          <w:color w:val="000000"/>
        </w:rPr>
        <w:t xml:space="preserve">采购方式：竞争性磋商</w:t>
      </w:r>
      <w:r>
        <w:rPr>
          <w:rFonts w:cs="Segoe UI"/>
          <w:color w:val="000000"/>
        </w:rPr>
        <w:t xml:space="preserve"> </w:t>
      </w:r>
      <w:r>
        <w:rPr>
          <w:rFonts w:cs="Segoe UI"/>
          <w:color w:val="000000"/>
        </w:rPr>
      </w:r>
      <w:r/>
    </w:p>
    <w:p>
      <w:pPr>
        <w:pStyle w:val="1383"/>
        <w:ind w:firstLine="480"/>
        <w:pageBreakBefore w:val="0"/>
        <w:spacing w:before="0" w:beforeAutospacing="0" w:after="0" w:afterAutospacing="0" w:line="360" w:lineRule="auto"/>
        <w:shd w:val="clear" w:color="auto" w:fill="ffffff"/>
        <w:rPr>
          <w:rFonts w:ascii="Segoe UI" w:hAnsi="Segoe UI" w:cs="Segoe UI"/>
          <w:color w:val="000000"/>
        </w:rPr>
        <w:outlineLvl w:val="9"/>
      </w:pPr>
      <w:r>
        <w:rPr>
          <w:rFonts w:hint="eastAsia" w:cs="Segoe UI"/>
          <w:color w:val="000000"/>
        </w:rPr>
        <w:t xml:space="preserve">项目预算：</w:t>
      </w:r>
      <w:r>
        <w:rPr>
          <w:rFonts w:hint="eastAsia" w:cs="Segoe UI"/>
          <w:color w:val="000000"/>
          <w:lang w:val="en-US" w:eastAsia="zh-CN"/>
        </w:rPr>
        <w:t xml:space="preserve">145</w:t>
      </w:r>
      <w:r>
        <w:rPr>
          <w:rFonts w:hint="eastAsia"/>
        </w:rPr>
        <w:t xml:space="preserve">万</w:t>
      </w:r>
      <w:r>
        <w:rPr>
          <w:rFonts w:hint="eastAsia" w:cs="Segoe UI"/>
          <w:color w:val="000000"/>
        </w:rPr>
        <w:t xml:space="preserve">元</w:t>
      </w:r>
      <w:r>
        <w:rPr>
          <w:rFonts w:ascii="Segoe UI" w:hAnsi="Segoe UI" w:cs="Segoe UI"/>
          <w:color w:val="000000"/>
        </w:rPr>
      </w:r>
      <w:r/>
    </w:p>
    <w:p>
      <w:pPr>
        <w:pStyle w:val="1383"/>
        <w:ind w:firstLine="480"/>
        <w:pageBreakBefore w:val="0"/>
        <w:spacing w:before="0" w:beforeAutospacing="0" w:after="0" w:afterAutospacing="0" w:line="360" w:lineRule="auto"/>
        <w:shd w:val="clear" w:color="auto" w:fill="ffffff"/>
        <w:rPr>
          <w:rFonts w:ascii="Segoe UI" w:hAnsi="Segoe UI" w:cs="Segoe UI"/>
          <w:color w:val="000000"/>
          <w:lang w:val="en-US"/>
        </w:rPr>
        <w:outlineLvl w:val="9"/>
      </w:pPr>
      <w:r>
        <w:rPr>
          <w:rFonts w:hint="eastAsia" w:cs="Segoe UI"/>
          <w:color w:val="000000"/>
        </w:rPr>
        <w:t xml:space="preserve">最高限价：</w:t>
      </w:r>
      <w:r>
        <w:rPr>
          <w:rFonts w:hint="eastAsia" w:cs="Segoe UI"/>
          <w:color w:val="000000"/>
          <w:lang w:val="en-US" w:eastAsia="zh-CN"/>
        </w:rPr>
        <w:t xml:space="preserve">122.86514万元</w:t>
      </w:r>
      <w:r>
        <w:rPr>
          <w:rFonts w:ascii="Segoe UI" w:hAnsi="Segoe UI" w:cs="Segoe UI"/>
          <w:color w:val="000000"/>
          <w:lang w:val="en-US"/>
        </w:rPr>
      </w:r>
      <w:r/>
    </w:p>
    <w:p>
      <w:pPr>
        <w:pStyle w:val="1383"/>
        <w:ind w:firstLine="480"/>
        <w:pageBreakBefore w:val="0"/>
        <w:spacing w:before="0" w:beforeAutospacing="0" w:after="0" w:afterAutospacing="0" w:line="360" w:lineRule="auto"/>
        <w:shd w:val="clear" w:color="auto" w:fill="ffffff"/>
        <w:rPr>
          <w:rFonts w:ascii="Segoe UI" w:hAnsi="Segoe UI" w:cs="Segoe UI"/>
          <w:color w:val="000000"/>
        </w:rPr>
        <w:outlineLvl w:val="9"/>
      </w:pPr>
      <w:r>
        <w:rPr>
          <w:rFonts w:hint="eastAsia" w:cs="Segoe UI"/>
          <w:color w:val="000000"/>
        </w:rPr>
        <w:t xml:space="preserve">采购需求：雨水管网养护约73557m，污水管网养护约40353m。年度雨污水管网养护服务（包括但不限于雨污水管道检测（潜望镜）、雨污水管道清疏、雨污水日常巡查、雨污水井室清掏、雨水篦子清掏、雨污水应急抢险、雨污水管线图绘制（新增管线测量）等。</w:t>
      </w:r>
      <w:r>
        <w:rPr>
          <w:rFonts w:ascii="Segoe UI" w:hAnsi="Segoe UI" w:cs="Segoe UI"/>
          <w:color w:val="000000"/>
        </w:rPr>
      </w:r>
      <w:r/>
    </w:p>
    <w:p>
      <w:pPr>
        <w:pStyle w:val="1383"/>
        <w:ind w:firstLine="480"/>
        <w:pageBreakBefore w:val="0"/>
        <w:spacing w:before="0" w:beforeAutospacing="0" w:after="0" w:afterAutospacing="0" w:line="360" w:lineRule="auto"/>
        <w:shd w:val="clear" w:color="auto" w:fill="ffffff"/>
        <w:rPr>
          <w:rFonts w:ascii="Segoe UI" w:hAnsi="Segoe UI" w:cs="Segoe UI"/>
          <w:color w:val="000000"/>
        </w:rPr>
        <w:outlineLvl w:val="9"/>
      </w:pPr>
      <w:r>
        <w:rPr>
          <w:rFonts w:hint="eastAsia" w:cs="Segoe UI"/>
          <w:color w:val="000000"/>
        </w:rPr>
        <w:t xml:space="preserve">合同履行期限：</w:t>
      </w:r>
      <w:r>
        <w:rPr>
          <w:rFonts w:hint="eastAsia" w:ascii="宋体" w:hAnsi="宋体" w:eastAsia="宋体"/>
          <w:sz w:val="24"/>
          <w:szCs w:val="24"/>
          <w:lang w:val="en-US" w:eastAsia="zh-CN"/>
        </w:rPr>
        <w:t xml:space="preserve">一年</w:t>
      </w:r>
      <w:r>
        <w:rPr>
          <w:rFonts w:ascii="Segoe UI" w:hAnsi="Segoe UI" w:cs="Segoe UI"/>
          <w:color w:val="000000"/>
        </w:rPr>
      </w:r>
      <w:r/>
    </w:p>
    <w:p>
      <w:pPr>
        <w:pStyle w:val="910"/>
        <w:ind w:firstLine="4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本项目（是/否）接受联合体：否</w:t>
      </w:r>
      <w:r>
        <w:rPr>
          <w:rFonts w:hint="eastAsia" w:ascii="宋体" w:hAnsi="宋体" w:eastAsia="宋体" w:cs="宋体"/>
          <w:sz w:val="24"/>
          <w:szCs w:val="24"/>
          <w:lang w:val="en-US" w:eastAsia="zh-CN" w:bidi="ar-SA"/>
        </w:rPr>
      </w:r>
      <w:r/>
    </w:p>
    <w:p>
      <w:pPr>
        <w:pStyle w:val="910"/>
        <w:ind w:firstLine="482"/>
        <w:pageBreakBefore w:val="0"/>
        <w:spacing w:line="360" w:lineRule="auto"/>
        <w:rPr>
          <w:rFonts w:hint="eastAsia" w:ascii="宋体" w:hAnsi="宋体"/>
          <w:b/>
          <w:sz w:val="24"/>
          <w:szCs w:val="24"/>
        </w:rPr>
        <w:outlineLvl w:val="9"/>
      </w:pPr>
      <w:r>
        <w:rPr>
          <w:rFonts w:hint="eastAsia" w:ascii="宋体" w:hAnsi="宋体"/>
          <w:b/>
          <w:sz w:val="24"/>
          <w:szCs w:val="24"/>
        </w:rPr>
        <w:t xml:space="preserve">二、申请人的资格要求：</w:t>
      </w:r>
      <w:r>
        <w:rPr>
          <w:rFonts w:hint="eastAsia" w:ascii="宋体" w:hAnsi="宋体"/>
          <w:b/>
          <w:sz w:val="24"/>
          <w:szCs w:val="24"/>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zh-CN" w:eastAsia="zh-CN"/>
        </w:rPr>
        <w:outlineLvl w:val="9"/>
      </w:pPr>
      <w:r>
        <w:rPr>
          <w:rFonts w:hint="eastAsia" w:ascii="宋体" w:hAnsi="宋体" w:eastAsia="宋体" w:cs="宋体"/>
          <w:sz w:val="24"/>
          <w:szCs w:val="24"/>
          <w:lang w:val="zh-CN" w:eastAsia="zh-CN"/>
        </w:rPr>
        <w:t xml:space="preserve">1、《中华人民共和国政府采购法》规定的条件:</w:t>
      </w:r>
      <w:r>
        <w:rPr>
          <w:rFonts w:hint="eastAsia" w:ascii="宋体" w:hAnsi="宋体" w:eastAsia="宋体" w:cs="宋体"/>
          <w:sz w:val="24"/>
          <w:szCs w:val="24"/>
          <w:lang w:val="zh-CN"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（一）满足《中华人民共和国政府采购法》第二十二条规定：</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（1）具有独立承担民事责任的能力（提供法人或者其他组织营业执照或法人证书或组织机构代码证，自然人的身份证明）；</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（2）具有良好的商业信誉和健全的财务会计制度（提供参加本次政府采购活动前12个月（至少一个月）会计报表）；</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（3）具有履行合同所必需的设备和专业技术能力（根据项目需求提供履行合同所必需的设备和专业技术能力的声明函）；</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（4）有依法缴纳税收和社会保障资金的良好记录（提供参加本次采购活动前近12个月内任一月份依法缴纳税收及社会保障资金的相关材料。依法免缴、迟缴的应提供相应文件证明）；</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（5）参加政府采购活动前三年内，在经营活动中没有重大违法记录（提供参加本次采购活动前3年内在经营活动中没有重大违法记录的书面声明）；</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（6）法律、行政法规规定的其他条件，提供相关证明材料：无。</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（二）落实政府采购政策需满足的资格要求：无</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（三）本项目的特定资格要求： </w:t>
      </w:r>
      <w:r>
        <w:rPr>
          <w:rFonts w:hint="eastAsia" w:ascii="宋体" w:hAnsi="宋体" w:eastAsia="宋体" w:cs="宋体"/>
          <w:sz w:val="24"/>
          <w:szCs w:val="24"/>
          <w:lang w:val="en-US" w:eastAsia="zh-CN"/>
        </w:rPr>
      </w:r>
      <w:r/>
    </w:p>
    <w:p>
      <w:pPr>
        <w:pStyle w:val="1383"/>
        <w:ind w:firstLine="480"/>
        <w:pageBreakBefore w:val="0"/>
        <w:spacing w:before="0" w:beforeAutospacing="0" w:after="0" w:afterAutospacing="0" w:line="360" w:lineRule="auto"/>
        <w:shd w:val="clear" w:color="auto" w:fill="ffff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供应商具有施工总承包市政公用工程三级及以上资质证书并具有有效期内的安全生产许可证（提供有效期内的证书）。</w:t>
      </w:r>
      <w:r>
        <w:rPr>
          <w:rFonts w:hint="eastAsia" w:ascii="宋体" w:hAnsi="宋体" w:eastAsia="宋体" w:cs="宋体"/>
          <w:sz w:val="24"/>
          <w:szCs w:val="24"/>
          <w:lang w:val="en-US" w:eastAsia="zh-CN"/>
        </w:rPr>
      </w:r>
      <w:r/>
    </w:p>
    <w:p>
      <w:pPr>
        <w:pStyle w:val="910"/>
        <w:ind w:firstLine="482"/>
        <w:pageBreakBefore w:val="0"/>
        <w:spacing w:line="360" w:lineRule="auto"/>
        <w:rPr>
          <w:rFonts w:hint="eastAsia" w:ascii="宋体" w:hAnsi="宋体"/>
          <w:b/>
          <w:sz w:val="24"/>
          <w:szCs w:val="24"/>
        </w:rPr>
        <w:outlineLvl w:val="9"/>
      </w:pPr>
      <w:r>
        <w:rPr>
          <w:rFonts w:hint="eastAsia" w:ascii="宋体" w:hAnsi="宋体"/>
          <w:b/>
          <w:sz w:val="24"/>
          <w:szCs w:val="24"/>
        </w:rPr>
        <w:t xml:space="preserve">三、获取采购文件</w:t>
      </w:r>
      <w:r>
        <w:rPr>
          <w:rFonts w:hint="eastAsia" w:ascii="宋体" w:hAnsi="宋体"/>
          <w:b/>
          <w:sz w:val="24"/>
          <w:szCs w:val="24"/>
        </w:rPr>
      </w:r>
      <w:r/>
    </w:p>
    <w:p>
      <w:pPr>
        <w:pStyle w:val="988"/>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Bdr>
          <w:left w:val="none" w:color="000000" w:sz="0" w:space="0"/>
        </w:pBdr>
        <w:outlineLvl w:val="9"/>
        <w:suppressLineNumbers w:val="0"/>
      </w:pPr>
      <w:r>
        <w:rPr>
          <w:rFonts w:hint="eastAsia" w:ascii="宋体" w:hAnsi="宋体" w:eastAsia="宋体" w:cs="宋体"/>
          <w:sz w:val="24"/>
          <w:szCs w:val="24"/>
          <w:lang w:val="en-US" w:eastAsia="zh-CN" w:bidi="ar-SA"/>
        </w:rPr>
        <w:t xml:space="preserve">时间：自磋商文件公告发布之日起5个工作日 </w:t>
      </w:r>
      <w:r>
        <w:rPr>
          <w:rFonts w:hint="eastAsia" w:ascii="宋体" w:hAnsi="宋体" w:eastAsia="宋体" w:cs="宋体"/>
          <w:sz w:val="24"/>
          <w:szCs w:val="24"/>
          <w:lang w:val="en-US" w:eastAsia="zh-CN" w:bidi="ar-SA"/>
        </w:rPr>
      </w:r>
      <w:r/>
    </w:p>
    <w:p>
      <w:pPr>
        <w:pStyle w:val="988"/>
        <w:ind w:left="0" w:right="0" w:firstLine="480"/>
        <w:keepLines w:val="0"/>
        <w:keepNext w:val="0"/>
        <w:pageBreakBefore w:val="0"/>
        <w:spacing w:before="0" w:beforeAutospacing="0" w:after="0" w:afterAutospacing="0" w:line="360" w:lineRule="auto"/>
        <w:shd w:val="clear" w:color="auto" w:fill="ffffff"/>
        <w:widowControl/>
        <w:rPr>
          <w:rFonts w:ascii="宋体" w:hAnsi="宋体" w:eastAsia="宋体" w:cs="宋体"/>
          <w:sz w:val="24"/>
          <w:szCs w:val="24"/>
          <w:lang w:val="en-US" w:eastAsia="zh-CN" w:bidi="ar-SA"/>
        </w:rPr>
        <w:pBdr>
          <w:left w:val="none" w:color="000000" w:sz="0" w:space="0"/>
        </w:pBdr>
        <w:outlineLvl w:val="9"/>
        <w:suppressLineNumbers w:val="0"/>
      </w:pPr>
      <w:r>
        <w:rPr>
          <w:rFonts w:hint="eastAsia" w:ascii="宋体" w:hAnsi="宋体" w:eastAsia="宋体" w:cs="宋体"/>
          <w:sz w:val="24"/>
          <w:szCs w:val="24"/>
          <w:lang w:val="en-US" w:eastAsia="zh-CN" w:bidi="ar-SA"/>
        </w:rPr>
        <w:t xml:space="preserve">地点：江苏政府采购网“苏采云”系统 </w:t>
      </w:r>
      <w:r>
        <w:rPr>
          <w:rFonts w:ascii="宋体" w:hAnsi="宋体" w:eastAsia="宋体" w:cs="宋体"/>
          <w:sz w:val="24"/>
          <w:szCs w:val="24"/>
          <w:lang w:val="en-US" w:eastAsia="zh-CN" w:bidi="ar-SA"/>
        </w:rPr>
      </w:r>
      <w:r/>
    </w:p>
    <w:p>
      <w:pPr>
        <w:pStyle w:val="988"/>
        <w:ind w:left="0" w:right="0" w:firstLine="480"/>
        <w:keepLines w:val="0"/>
        <w:keepNext w:val="0"/>
        <w:pageBreakBefore w:val="0"/>
        <w:spacing w:before="0" w:beforeAutospacing="0" w:after="0" w:afterAutospacing="0" w:line="360" w:lineRule="auto"/>
        <w:shd w:val="clear" w:color="auto" w:fill="ffffff"/>
        <w:widowControl/>
        <w:rPr>
          <w:rFonts w:ascii="宋体" w:hAnsi="宋体" w:eastAsia="宋体" w:cs="宋体"/>
          <w:sz w:val="24"/>
          <w:szCs w:val="24"/>
          <w:lang w:val="en-US" w:eastAsia="zh-CN" w:bidi="ar-SA"/>
        </w:rPr>
        <w:pBdr>
          <w:left w:val="none" w:color="000000" w:sz="0" w:space="0"/>
        </w:pBdr>
        <w:outlineLvl w:val="9"/>
        <w:suppressLineNumbers w:val="0"/>
      </w:pPr>
      <w:r>
        <w:rPr>
          <w:rFonts w:hint="eastAsia" w:ascii="宋体" w:hAnsi="宋体" w:eastAsia="宋体" w:cs="宋体"/>
          <w:sz w:val="24"/>
          <w:szCs w:val="24"/>
          <w:lang w:val="en-US" w:eastAsia="zh-CN" w:bidi="ar-SA"/>
        </w:rPr>
        <w:t xml:space="preserve">方式：供应商登陆江苏政府采购网，在网站首页点击“苏采云”系统自行免费下载  </w:t>
      </w:r>
      <w:r>
        <w:rPr>
          <w:rFonts w:ascii="宋体" w:hAnsi="宋体" w:eastAsia="宋体" w:cs="宋体"/>
          <w:sz w:val="24"/>
          <w:szCs w:val="24"/>
          <w:lang w:val="en-US" w:eastAsia="zh-CN" w:bidi="ar-SA"/>
        </w:rPr>
      </w:r>
      <w:r/>
    </w:p>
    <w:p>
      <w:pPr>
        <w:pStyle w:val="988"/>
        <w:ind w:left="0" w:right="0" w:firstLine="480"/>
        <w:keepLines w:val="0"/>
        <w:keepNext w:val="0"/>
        <w:pageBreakBefore w:val="0"/>
        <w:spacing w:before="0" w:beforeAutospacing="0" w:after="0" w:afterAutospacing="0" w:line="360" w:lineRule="auto"/>
        <w:shd w:val="clear" w:color="auto" w:fill="ffffff"/>
        <w:widowControl/>
        <w:rPr>
          <w:rFonts w:ascii="宋体" w:hAnsi="宋体" w:eastAsia="宋体" w:cs="宋体"/>
          <w:sz w:val="24"/>
          <w:szCs w:val="24"/>
          <w:lang w:val="en-US" w:eastAsia="zh-CN" w:bidi="ar-SA"/>
        </w:rPr>
        <w:pBdr>
          <w:left w:val="none" w:color="000000" w:sz="0" w:space="0"/>
        </w:pBdr>
        <w:outlineLvl w:val="9"/>
        <w:suppressLineNumbers w:val="0"/>
      </w:pPr>
      <w:r>
        <w:rPr>
          <w:rFonts w:hint="eastAsia" w:ascii="宋体" w:hAnsi="宋体" w:eastAsia="宋体" w:cs="宋体"/>
          <w:sz w:val="24"/>
          <w:szCs w:val="24"/>
          <w:lang w:val="en-US" w:eastAsia="zh-CN" w:bidi="ar-SA"/>
        </w:rPr>
        <w:t xml:space="preserve">售价：0.00元 </w:t>
      </w:r>
      <w:r>
        <w:rPr>
          <w:rFonts w:ascii="宋体" w:hAnsi="宋体" w:eastAsia="宋体" w:cs="宋体"/>
          <w:sz w:val="24"/>
          <w:szCs w:val="24"/>
          <w:lang w:val="en-US" w:eastAsia="zh-CN" w:bidi="ar-SA"/>
        </w:rPr>
      </w:r>
      <w:r/>
    </w:p>
    <w:p>
      <w:pPr>
        <w:pStyle w:val="910"/>
        <w:ind w:firstLine="482"/>
        <w:pageBreakBefore w:val="0"/>
        <w:spacing w:line="360" w:lineRule="auto"/>
        <w:rPr>
          <w:rFonts w:hint="eastAsia" w:ascii="宋体" w:hAnsi="宋体"/>
          <w:b/>
          <w:sz w:val="24"/>
          <w:szCs w:val="24"/>
        </w:rPr>
        <w:outlineLvl w:val="9"/>
      </w:pPr>
      <w:r>
        <w:rPr>
          <w:rFonts w:hint="eastAsia" w:ascii="宋体" w:hAnsi="宋体"/>
          <w:b/>
          <w:sz w:val="24"/>
          <w:szCs w:val="24"/>
        </w:rPr>
        <w:t xml:space="preserve">四、响应文件提交</w:t>
      </w:r>
      <w:r>
        <w:rPr>
          <w:rFonts w:hint="eastAsia" w:ascii="宋体" w:hAnsi="宋体"/>
          <w:b/>
          <w:sz w:val="24"/>
          <w:szCs w:val="24"/>
        </w:rPr>
      </w:r>
      <w:r/>
    </w:p>
    <w:p>
      <w:pPr>
        <w:pStyle w:val="910"/>
        <w:ind w:firstLine="4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截止时间：2026-02-09 09:30 （北京时间）</w:t>
      </w:r>
      <w:r>
        <w:rPr>
          <w:rFonts w:hint="eastAsia" w:ascii="宋体" w:hAnsi="宋体" w:eastAsia="宋体" w:cs="宋体"/>
          <w:sz w:val="24"/>
          <w:szCs w:val="24"/>
          <w:lang w:val="en-US" w:eastAsia="zh-CN" w:bidi="ar-SA"/>
        </w:rPr>
      </w:r>
      <w:r/>
    </w:p>
    <w:p>
      <w:pPr>
        <w:pStyle w:val="910"/>
        <w:ind w:firstLine="480"/>
        <w:pageBreakBefore w:val="0"/>
        <w:spacing w:line="360" w:lineRule="auto"/>
        <w:rPr>
          <w:rFonts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地点：江苏政府采购网“苏采云”系统   </w:t>
      </w:r>
      <w:r>
        <w:rPr>
          <w:rFonts w:ascii="宋体" w:hAnsi="宋体" w:eastAsia="宋体" w:cs="宋体"/>
          <w:sz w:val="24"/>
          <w:szCs w:val="24"/>
          <w:lang w:val="en-US" w:eastAsia="zh-CN" w:bidi="ar-SA"/>
        </w:rPr>
      </w:r>
      <w:r/>
    </w:p>
    <w:p>
      <w:pPr>
        <w:pStyle w:val="910"/>
        <w:ind w:firstLine="482"/>
        <w:pageBreakBefore w:val="0"/>
        <w:spacing w:line="360" w:lineRule="auto"/>
        <w:tabs>
          <w:tab w:val="left" w:pos="1594" w:leader="none"/>
          <w:tab w:val="left" w:pos="2159" w:leader="none"/>
        </w:tabs>
        <w:rPr>
          <w:rFonts w:hint="eastAsia" w:ascii="宋体" w:hAnsi="宋体"/>
          <w:b/>
          <w:sz w:val="24"/>
          <w:szCs w:val="24"/>
        </w:rPr>
        <w:outlineLvl w:val="9"/>
      </w:pPr>
      <w:r>
        <w:rPr>
          <w:rFonts w:hint="eastAsia" w:ascii="宋体" w:hAnsi="宋体"/>
          <w:b/>
          <w:sz w:val="24"/>
          <w:szCs w:val="24"/>
        </w:rPr>
        <w:t xml:space="preserve">五、开启</w:t>
      </w:r>
      <w:r>
        <w:tab/>
      </w:r>
      <w:r>
        <w:tab/>
      </w:r>
      <w:r/>
    </w:p>
    <w:p>
      <w:pPr>
        <w:pStyle w:val="910"/>
        <w:ind w:firstLine="48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时间：2026-</w:t>
      </w:r>
      <w:r>
        <w:rPr>
          <w:rFonts w:hint="eastAsia" w:ascii="宋体" w:hAnsi="宋体" w:eastAsia="宋体" w:cs="宋体"/>
          <w:sz w:val="24"/>
          <w:szCs w:val="24"/>
          <w:lang w:val="en-US" w:eastAsia="zh-CN" w:bidi="ar-SA"/>
        </w:rPr>
        <w:t xml:space="preserve">02-09</w:t>
      </w:r>
      <w:r>
        <w:rPr>
          <w:rFonts w:hint="eastAsia" w:ascii="宋体" w:hAnsi="宋体" w:eastAsia="宋体" w:cs="宋体"/>
          <w:sz w:val="24"/>
          <w:szCs w:val="24"/>
          <w:lang w:val="en-US" w:eastAsia="zh-CN" w:bidi="ar-SA"/>
        </w:rPr>
        <w:t xml:space="preserve"> 09:30 （北京时间）</w:t>
      </w:r>
      <w:r>
        <w:rPr>
          <w:rFonts w:hint="eastAsia" w:ascii="宋体" w:hAnsi="宋体" w:eastAsia="宋体" w:cs="宋体"/>
          <w:sz w:val="24"/>
          <w:szCs w:val="24"/>
          <w:lang w:val="en-US" w:eastAsia="zh-CN" w:bidi="ar-SA"/>
        </w:rPr>
      </w:r>
      <w:r/>
    </w:p>
    <w:p>
      <w:pPr>
        <w:pStyle w:val="910"/>
        <w:ind w:firstLine="480"/>
        <w:pageBreakBefore w:val="0"/>
        <w:spacing w:line="360" w:lineRule="auto"/>
        <w:rPr>
          <w:rFonts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地点：江苏政府采购“苏采云”系统不见面开标大厅 </w:t>
      </w:r>
      <w:r>
        <w:rPr>
          <w:rFonts w:ascii="宋体" w:hAnsi="宋体" w:eastAsia="宋体" w:cs="宋体"/>
          <w:sz w:val="24"/>
          <w:szCs w:val="24"/>
          <w:lang w:val="en-US" w:eastAsia="zh-CN" w:bidi="ar-SA"/>
        </w:rPr>
      </w:r>
      <w:r/>
    </w:p>
    <w:p>
      <w:pPr>
        <w:pStyle w:val="910"/>
        <w:ind w:firstLine="482"/>
        <w:pageBreakBefore w:val="0"/>
        <w:spacing w:line="360" w:lineRule="auto"/>
        <w:rPr>
          <w:rFonts w:hint="eastAsia" w:ascii="宋体" w:hAnsi="宋体"/>
          <w:b/>
          <w:sz w:val="24"/>
          <w:szCs w:val="24"/>
        </w:rPr>
        <w:outlineLvl w:val="9"/>
      </w:pPr>
      <w:r>
        <w:rPr>
          <w:rFonts w:hint="eastAsia" w:ascii="宋体" w:hAnsi="宋体"/>
          <w:b/>
          <w:sz w:val="24"/>
          <w:szCs w:val="24"/>
        </w:rPr>
        <w:t xml:space="preserve">六、公告期限</w:t>
      </w:r>
      <w:r>
        <w:rPr>
          <w:rFonts w:hint="eastAsia" w:ascii="宋体" w:hAnsi="宋体"/>
          <w:b/>
          <w:sz w:val="24"/>
          <w:szCs w:val="24"/>
        </w:rPr>
      </w:r>
      <w:r/>
    </w:p>
    <w:p>
      <w:pPr>
        <w:pStyle w:val="910"/>
        <w:ind w:firstLine="482"/>
        <w:pageBreakBefore w:val="0"/>
        <w:spacing w:line="360" w:lineRule="auto"/>
        <w:rPr>
          <w:rFonts w:hint="eastAsia" w:ascii="宋体" w:hAnsi="宋体"/>
          <w:b/>
          <w:sz w:val="24"/>
          <w:szCs w:val="24"/>
        </w:rPr>
        <w:outlineLvl w:val="9"/>
      </w:pPr>
      <w:r>
        <w:rPr>
          <w:rFonts w:hint="eastAsia" w:ascii="宋体" w:hAnsi="宋体"/>
          <w:b/>
          <w:sz w:val="24"/>
          <w:szCs w:val="24"/>
        </w:rPr>
        <w:t xml:space="preserve">自本公告发布之日起3个工作日。</w:t>
      </w:r>
      <w:r>
        <w:rPr>
          <w:rFonts w:hint="eastAsia" w:ascii="宋体" w:hAnsi="宋体"/>
          <w:b/>
          <w:sz w:val="24"/>
          <w:szCs w:val="24"/>
        </w:rPr>
      </w:r>
      <w:r/>
    </w:p>
    <w:p>
      <w:pPr>
        <w:pStyle w:val="910"/>
        <w:numPr>
          <w:ilvl w:val="0"/>
          <w:numId w:val="5"/>
        </w:numPr>
        <w:ind w:firstLine="482"/>
        <w:pageBreakBefore w:val="0"/>
        <w:spacing w:line="360" w:lineRule="auto"/>
        <w:rPr>
          <w:rFonts w:hint="eastAsia" w:ascii="宋体" w:hAnsi="宋体"/>
          <w:b/>
          <w:sz w:val="24"/>
          <w:szCs w:val="24"/>
        </w:rPr>
        <w:outlineLvl w:val="9"/>
      </w:pPr>
      <w:r>
        <w:rPr>
          <w:rFonts w:hint="eastAsia" w:ascii="宋体" w:hAnsi="宋体"/>
          <w:b/>
          <w:sz w:val="24"/>
          <w:szCs w:val="24"/>
        </w:rPr>
        <w:t xml:space="preserve">其他补充事宜</w:t>
      </w:r>
      <w:r>
        <w:rPr>
          <w:rFonts w:hint="eastAsia" w:ascii="宋体" w:hAnsi="宋体"/>
          <w:b/>
          <w:sz w:val="24"/>
          <w:szCs w:val="24"/>
        </w:rPr>
      </w:r>
      <w:r/>
    </w:p>
    <w:p>
      <w:pPr>
        <w:pStyle w:val="910"/>
        <w:ind w:firstLine="420"/>
        <w:jc w:val="left"/>
        <w:spacing w:line="360" w:lineRule="auto"/>
        <w:rPr>
          <w:rFonts w:hint="eastAsia" w:ascii="宋体" w:hAnsi="宋体" w:cs="宋体"/>
          <w:bCs/>
          <w:sz w:val="24"/>
          <w:szCs w:val="24"/>
          <w:u w:val="single"/>
        </w:rPr>
        <w:outlineLvl w:val="9"/>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.勘察现场或答疑：采购人不统一组织，有需要的供应商可自行勘察。</w:t>
      </w:r>
      <w:r>
        <w:rPr>
          <w:rFonts w:hint="eastAsia" w:ascii="宋体" w:hAnsi="宋体" w:cs="宋体"/>
          <w:bCs/>
          <w:sz w:val="24"/>
          <w:szCs w:val="24"/>
          <w:u w:val="single"/>
        </w:rPr>
      </w:r>
      <w:r/>
    </w:p>
    <w:p>
      <w:pPr>
        <w:pStyle w:val="910"/>
        <w:ind w:firstLine="422"/>
        <w:jc w:val="left"/>
        <w:spacing w:line="360" w:lineRule="auto"/>
        <w:shd w:val="clear" w:color="auto" w:fill="ffffff"/>
        <w:widowControl/>
        <w:rPr>
          <w:rFonts w:hint="eastAsia" w:ascii="宋体" w:hAnsi="宋体" w:cs="宋体"/>
          <w:b/>
          <w:bCs/>
          <w:sz w:val="24"/>
          <w:szCs w:val="24"/>
          <w:lang w:val="zh-CN"/>
        </w:rPr>
        <w:outlineLvl w:val="9"/>
      </w:pPr>
      <w:r>
        <w:rPr>
          <w:rFonts w:hint="eastAsia" w:ascii="宋体" w:hAnsi="宋体" w:cs="宋体"/>
          <w:b/>
          <w:bCs/>
          <w:sz w:val="24"/>
          <w:szCs w:val="24"/>
          <w:lang w:val="en-US" w:eastAsia="zh-CN"/>
        </w:rPr>
        <w:t xml:space="preserve">2</w:t>
      </w:r>
      <w:r>
        <w:rPr>
          <w:rFonts w:hint="eastAsia" w:ascii="宋体" w:hAnsi="宋体" w:cs="宋体"/>
          <w:b/>
          <w:bCs/>
          <w:sz w:val="24"/>
          <w:szCs w:val="24"/>
          <w:lang w:val="zh-CN"/>
        </w:rPr>
        <w:t xml:space="preserve">.拒绝下述供应商参加本次采购活动</w:t>
      </w:r>
      <w:r>
        <w:rPr>
          <w:rFonts w:hint="eastAsia" w:ascii="宋体" w:hAnsi="宋体" w:cs="宋体"/>
          <w:b/>
          <w:bCs/>
          <w:sz w:val="24"/>
          <w:szCs w:val="24"/>
          <w:lang w:val="zh-CN"/>
        </w:rPr>
      </w:r>
      <w:r/>
    </w:p>
    <w:p>
      <w:pPr>
        <w:pStyle w:val="910"/>
        <w:ind w:firstLine="420"/>
        <w:jc w:val="left"/>
        <w:spacing w:line="360" w:lineRule="auto"/>
        <w:rPr>
          <w:rFonts w:hint="eastAsia" w:ascii="宋体" w:hAnsi="宋体" w:cs="宋体"/>
          <w:bCs/>
          <w:sz w:val="24"/>
          <w:szCs w:val="24"/>
        </w:rPr>
        <w:outlineLvl w:val="9"/>
      </w:pPr>
      <w:r>
        <w:rPr>
          <w:rFonts w:hint="eastAsia" w:ascii="宋体" w:hAnsi="宋体" w:cs="宋体"/>
          <w:bCs/>
          <w:sz w:val="24"/>
          <w:szCs w:val="24"/>
        </w:rPr>
        <w:t xml:space="preserve">（1）供应商单位负责人为同一人或者存在直接控股、管理关系的不同供应商，不得参加同一合同项下的政府采购活动。</w:t>
      </w:r>
      <w:r>
        <w:rPr>
          <w:rFonts w:hint="eastAsia" w:ascii="宋体" w:hAnsi="宋体" w:cs="宋体"/>
          <w:bCs/>
          <w:sz w:val="24"/>
          <w:szCs w:val="24"/>
        </w:rPr>
      </w:r>
      <w:r/>
    </w:p>
    <w:p>
      <w:pPr>
        <w:pStyle w:val="910"/>
        <w:ind w:firstLine="420"/>
        <w:jc w:val="left"/>
        <w:spacing w:line="360" w:lineRule="auto"/>
        <w:rPr>
          <w:rFonts w:hint="eastAsia" w:ascii="宋体" w:hAnsi="宋体" w:cs="宋体"/>
          <w:bCs/>
          <w:sz w:val="24"/>
          <w:szCs w:val="24"/>
        </w:rPr>
        <w:outlineLvl w:val="9"/>
      </w:pPr>
      <w:r>
        <w:rPr>
          <w:rFonts w:hint="eastAsia" w:ascii="宋体" w:hAnsi="宋体" w:cs="宋体"/>
          <w:bCs/>
          <w:sz w:val="24"/>
          <w:szCs w:val="24"/>
        </w:rPr>
        <w:t xml:space="preserve">（2）为采购项目提供整体设计、规范编制或者项目管理、监理、检测等服务的供应商，不得参加本项目的采购活动。</w:t>
      </w:r>
      <w:r>
        <w:rPr>
          <w:rFonts w:hint="eastAsia" w:ascii="宋体" w:hAnsi="宋体" w:cs="宋体"/>
          <w:bCs/>
          <w:sz w:val="24"/>
          <w:szCs w:val="24"/>
        </w:rPr>
      </w:r>
      <w:r/>
    </w:p>
    <w:p>
      <w:pPr>
        <w:pStyle w:val="910"/>
        <w:ind w:firstLine="420"/>
        <w:jc w:val="left"/>
        <w:spacing w:line="360" w:lineRule="auto"/>
        <w:rPr>
          <w:rFonts w:hint="eastAsia" w:ascii="宋体" w:hAnsi="宋体" w:cs="宋体"/>
          <w:bCs/>
          <w:sz w:val="24"/>
          <w:szCs w:val="24"/>
        </w:rPr>
        <w:outlineLvl w:val="9"/>
      </w:pPr>
      <w:r>
        <w:rPr>
          <w:rFonts w:hint="eastAsia" w:ascii="宋体" w:hAnsi="宋体" w:cs="宋体"/>
          <w:bCs/>
          <w:sz w:val="24"/>
          <w:szCs w:val="24"/>
        </w:rPr>
        <w:t xml:space="preserve">（3）供应商被“信用中国”网站（www.creditchina.gov.cn）、“中国政府采购网”(www.ccgp.gov.cn)列入失信被执行人、重大税收违法案件当事人名单、政府采购严重违法失信行为记录名单。 </w:t>
      </w:r>
      <w:r>
        <w:rPr>
          <w:rFonts w:hint="eastAsia" w:ascii="宋体" w:hAnsi="宋体" w:cs="宋体"/>
          <w:bCs/>
          <w:sz w:val="24"/>
          <w:szCs w:val="24"/>
        </w:rPr>
      </w:r>
      <w:r/>
    </w:p>
    <w:p>
      <w:pPr>
        <w:pStyle w:val="910"/>
        <w:ind w:firstLine="422"/>
        <w:jc w:val="left"/>
        <w:spacing w:line="360" w:lineRule="auto"/>
        <w:rPr>
          <w:rFonts w:hint="eastAsia" w:ascii="宋体" w:hAnsi="宋体" w:cs="Arial"/>
          <w:b/>
          <w:sz w:val="24"/>
          <w:szCs w:val="24"/>
        </w:rPr>
        <w:outlineLvl w:val="9"/>
      </w:pPr>
      <w:r>
        <w:rPr>
          <w:rFonts w:hint="eastAsia" w:ascii="宋体" w:hAnsi="宋体" w:cs="Arial"/>
          <w:b/>
          <w:sz w:val="24"/>
          <w:szCs w:val="24"/>
          <w:lang w:val="en-US" w:eastAsia="zh-CN"/>
        </w:rPr>
        <w:t xml:space="preserve">3</w:t>
      </w:r>
      <w:r>
        <w:rPr>
          <w:rFonts w:hint="eastAsia" w:ascii="宋体" w:hAnsi="宋体" w:cs="Arial"/>
          <w:b/>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sz w:val="24"/>
          <w:szCs w:val="24"/>
        </w:rPr>
        <w:fldChar w:fldCharType="begin"/>
      </w:r>
      <w:r>
        <w:rPr>
          <w:sz w:val="24"/>
          <w:szCs w:val="24"/>
        </w:rPr>
        <w:instrText xml:space="preserve"> HYPERLINK "http://www.ccgp-jiangsu.gov.cn/jiangsu/zlxz/ee/ee3a4bc5a3454aa2b0d9312230633ce9.html" </w:instrText>
      </w:r>
      <w:r>
        <w:rPr>
          <w:sz w:val="24"/>
          <w:szCs w:val="24"/>
        </w:rPr>
        <w:fldChar w:fldCharType="separate"/>
      </w:r>
      <w:r>
        <w:rPr>
          <w:rStyle w:val="1006"/>
          <w:rFonts w:hint="eastAsia" w:ascii="宋体" w:hAnsi="宋体" w:cs="Arial"/>
          <w:b/>
          <w:sz w:val="24"/>
          <w:szCs w:val="24"/>
        </w:rPr>
        <w:t xml:space="preserve">下载地址</w:t>
      </w:r>
      <w:r>
        <w:rPr>
          <w:rStyle w:val="1006"/>
          <w:rFonts w:hint="eastAsia" w:ascii="宋体" w:hAnsi="宋体" w:cs="Arial"/>
          <w:b/>
          <w:sz w:val="24"/>
          <w:szCs w:val="24"/>
        </w:rPr>
        <w:fldChar w:fldCharType="end"/>
      </w:r>
      <w:r>
        <w:rPr>
          <w:rFonts w:hint="eastAsia" w:ascii="宋体" w:hAnsi="宋体" w:cs="Arial"/>
          <w:b/>
          <w:sz w:val="24"/>
          <w:szCs w:val="24"/>
        </w:rPr>
        <w:t xml:space="preserve">（</w:t>
      </w:r>
      <w:r>
        <w:rPr>
          <w:rFonts w:ascii="宋体" w:hAnsi="宋体" w:cs="Arial"/>
          <w:b/>
          <w:sz w:val="24"/>
          <w:szCs w:val="24"/>
        </w:rPr>
        <w:t xml:space="preserve">http://www.ccgp-jiangsu.gov.cn/jiangsu/zlxz/ee/ee3a4bc5a3454aa2b0d9312230633ce9.html</w:t>
      </w:r>
      <w:r>
        <w:rPr>
          <w:rFonts w:hint="eastAsia" w:ascii="宋体" w:hAnsi="宋体" w:cs="Arial"/>
          <w:b/>
          <w:sz w:val="24"/>
          <w:szCs w:val="24"/>
        </w:rPr>
        <w:t xml:space="preserve">）。</w:t>
      </w:r>
      <w:r>
        <w:rPr>
          <w:rFonts w:hint="eastAsia" w:ascii="宋体" w:hAnsi="宋体" w:cs="Arial"/>
          <w:b/>
          <w:sz w:val="24"/>
          <w:szCs w:val="24"/>
        </w:rPr>
      </w:r>
      <w:r/>
    </w:p>
    <w:p>
      <w:pPr>
        <w:pStyle w:val="910"/>
        <w:ind w:firstLine="422"/>
        <w:spacing w:line="360" w:lineRule="auto"/>
        <w:rPr>
          <w:rFonts w:hint="eastAsia" w:ascii="宋体" w:hAnsi="宋体" w:eastAsia="宋体" w:cs="Arial"/>
          <w:b/>
          <w:sz w:val="24"/>
          <w:szCs w:val="24"/>
        </w:rPr>
        <w:outlineLvl w:val="9"/>
      </w:pPr>
      <w:r>
        <w:rPr>
          <w:rFonts w:hint="eastAsia" w:ascii="宋体" w:hAnsi="宋体" w:cs="Arial"/>
          <w:b/>
          <w:sz w:val="24"/>
          <w:szCs w:val="24"/>
          <w:lang w:val="en-US" w:eastAsia="zh-CN"/>
        </w:rPr>
        <w:t xml:space="preserve">4</w:t>
      </w:r>
      <w:r>
        <w:rPr>
          <w:rFonts w:hint="eastAsia" w:ascii="宋体" w:hAnsi="宋体" w:cs="Arial"/>
          <w:b/>
          <w:sz w:val="24"/>
          <w:szCs w:val="24"/>
        </w:rPr>
        <w:t xml:space="preserve">.有关本次招标的事项若存在变动或修改，请及时关注“江苏政府采购网”（www.ccgp-jiangsu.gov.cn）更正公告。</w:t>
      </w:r>
      <w:r>
        <w:rPr>
          <w:rFonts w:hint="eastAsia" w:ascii="宋体" w:hAnsi="宋体" w:eastAsia="宋体" w:cs="Arial"/>
          <w:b/>
          <w:sz w:val="24"/>
          <w:szCs w:val="24"/>
        </w:rPr>
      </w:r>
      <w:r/>
    </w:p>
    <w:p>
      <w:pPr>
        <w:pStyle w:val="910"/>
        <w:ind w:firstLine="422"/>
        <w:jc w:val="left"/>
        <w:spacing w:line="360" w:lineRule="auto"/>
        <w:rPr>
          <w:rFonts w:hint="eastAsia" w:ascii="宋体" w:hAnsi="宋体" w:eastAsia="宋体" w:cs="Arial"/>
          <w:b/>
          <w:sz w:val="24"/>
          <w:szCs w:val="24"/>
        </w:rPr>
        <w:outlineLvl w:val="9"/>
      </w:pPr>
      <w:r>
        <w:rPr>
          <w:rFonts w:hint="eastAsia" w:ascii="宋体" w:hAnsi="宋体" w:eastAsia="宋体" w:cs="Arial"/>
          <w:b/>
          <w:sz w:val="24"/>
          <w:szCs w:val="24"/>
          <w:lang w:val="en-US" w:eastAsia="zh-CN"/>
        </w:rPr>
        <w:t xml:space="preserve">5</w:t>
      </w:r>
      <w:r>
        <w:rPr>
          <w:rFonts w:hint="eastAsia" w:ascii="宋体" w:hAnsi="宋体" w:eastAsia="宋体" w:cs="Arial"/>
          <w:b/>
          <w:sz w:val="24"/>
          <w:szCs w:val="24"/>
        </w:rPr>
        <w:t xml:space="preserve">.政府采购信用承诺</w:t>
      </w:r>
      <w:r>
        <w:rPr>
          <w:rFonts w:hint="eastAsia" w:ascii="宋体" w:hAnsi="宋体" w:eastAsia="宋体" w:cs="Arial"/>
          <w:b/>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sz w:val="24"/>
          <w:szCs w:val="24"/>
        </w:rPr>
      </w:r>
      <w:r/>
    </w:p>
    <w:p>
      <w:pPr>
        <w:pStyle w:val="91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（1）符合国家相关规定的财务状况报告；</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（2）依法缴纳税收的证明材料；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（3）依法缴纳社会保障资金的证明材料；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（4）具备履行政府采购合同所必需的设备和专业技术能力的证明材料；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（5）参加政府采购活动前三年内在经营活动中没有重大违法记录的证明材料；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（6）未被列入失信被执行人、重大税收违法失信主体、政府采购严重违法失信行为记录名单的证明材料。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供应商在成交后，应按竞争性磋商文件要求，将上述由信用承诺书替代的证明材料（一式</w:t>
      </w:r>
      <w:r>
        <w:rPr>
          <w:rFonts w:hint="eastAsia" w:ascii="宋体" w:hAnsi="宋体" w:eastAsia="宋体" w:cs="宋体"/>
          <w:sz w:val="24"/>
          <w:szCs w:val="24"/>
        </w:rPr>
        <w:t xml:space="preserve">叁</w:t>
      </w:r>
      <w:r>
        <w:rPr>
          <w:rFonts w:hint="eastAsia" w:ascii="宋体" w:hAnsi="宋体" w:eastAsia="宋体" w:cs="宋体"/>
          <w:sz w:val="24"/>
          <w:szCs w:val="24"/>
        </w:rPr>
        <w:t xml:space="preserve">份</w:t>
      </w:r>
      <w:r>
        <w:rPr>
          <w:rFonts w:hint="eastAsia" w:ascii="宋体" w:hAnsi="宋体" w:eastAsia="宋体" w:cs="宋体"/>
          <w:sz w:val="24"/>
          <w:szCs w:val="24"/>
        </w:rPr>
        <w:t xml:space="preserve">）加盖公章，提交采购人或采购代理机构核验。经核验无误后，由采购人或采购代理机构发出成交通知书。</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供应商涉及以下情形的，不适用信用承诺:</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（1）供应商被列入严重失信主体名单；</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（2）被相关监管部门作出行政处罚且尚在处罚有效期内；</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（3）其他法律、行政法规规定的不适用信用承诺的情形；</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供应商对信用承诺内容的真实性、合法性、有效性负责。如作出虚假信用承诺，视同为“提供虚假材料谋取成交”的违法行为。</w:t>
      </w:r>
      <w:r>
        <w:rPr>
          <w:rFonts w:hint="eastAsia" w:ascii="宋体" w:hAnsi="宋体" w:eastAsia="宋体" w:cs="宋体"/>
          <w:sz w:val="24"/>
          <w:szCs w:val="24"/>
        </w:rPr>
      </w:r>
      <w:r/>
    </w:p>
    <w:p>
      <w:pPr>
        <w:pStyle w:val="910"/>
        <w:ind w:firstLine="480"/>
        <w:pageBreakBefore w:val="0"/>
        <w:spacing w:before="0" w:after="0" w:line="360" w:lineRule="auto"/>
        <w:shd w:val="clear" w:color="auto" w:fill="ffffff"/>
        <w:rPr>
          <w:sz w:val="24"/>
        </w:rPr>
        <w:outlineLvl w:val="9"/>
      </w:pPr>
      <w:r>
        <w:rPr>
          <w:rFonts w:hint="eastAsia"/>
          <w:sz w:val="24"/>
        </w:rPr>
        <w:t xml:space="preserve">八、凡对本次采购提出询问，请按以下方式联系。</w:t>
      </w:r>
      <w:r>
        <w:rPr>
          <w:sz w:val="24"/>
        </w:rPr>
      </w:r>
      <w:r/>
    </w:p>
    <w:p>
      <w:pPr>
        <w:pStyle w:val="910"/>
        <w:ind w:firstLine="480"/>
        <w:pageBreakBefore w:val="0"/>
        <w:spacing w:before="0" w:after="0" w:line="360" w:lineRule="auto"/>
        <w:shd w:val="clear" w:color="auto" w:fill="ffffff"/>
        <w:rPr>
          <w:rFonts w:ascii="Segoe UI" w:hAnsi="Segoe UI" w:cs="Segoe UI"/>
          <w:color w:val="000000"/>
          <w:sz w:val="24"/>
        </w:rPr>
        <w:outlineLvl w:val="9"/>
      </w:pPr>
      <w:r>
        <w:rPr>
          <w:rFonts w:hint="eastAsia" w:cs="Segoe UI"/>
          <w:color w:val="000000"/>
          <w:sz w:val="24"/>
        </w:rPr>
        <w:t xml:space="preserve">1.采购人信息</w:t>
      </w:r>
      <w:r>
        <w:rPr>
          <w:rFonts w:ascii="Segoe UI" w:hAnsi="Segoe UI" w:cs="Segoe UI"/>
          <w:color w:val="000000"/>
          <w:sz w:val="24"/>
        </w:rPr>
      </w:r>
      <w:r/>
    </w:p>
    <w:p>
      <w:pPr>
        <w:pStyle w:val="910"/>
        <w:ind w:firstLine="480"/>
        <w:pageBreakBefore w:val="0"/>
        <w:spacing w:line="360" w:lineRule="auto"/>
        <w:shd w:val="clear" w:color="auto" w:fill="ffffff"/>
        <w:rPr>
          <w:rFonts w:hint="eastAsia" w:ascii="Segoe UI" w:hAnsi="Segoe UI" w:eastAsia="宋体" w:cs="Segoe UI"/>
          <w:color w:val="000000"/>
          <w:sz w:val="24"/>
          <w:szCs w:val="24"/>
          <w:lang w:val="en-US" w:eastAsia="zh-CN"/>
        </w:rPr>
        <w:outlineLvl w:val="9"/>
      </w:pPr>
      <w:r>
        <w:rPr>
          <w:rFonts w:hint="eastAsia" w:cs="Segoe UI"/>
          <w:color w:val="000000"/>
          <w:sz w:val="24"/>
          <w:szCs w:val="24"/>
        </w:rPr>
        <w:t xml:space="preserve">名    称：</w:t>
      </w:r>
      <w:r>
        <w:rPr>
          <w:rFonts w:hint="eastAsia" w:cs="Segoe UI"/>
          <w:color w:val="000000"/>
          <w:sz w:val="24"/>
          <w:szCs w:val="24"/>
          <w:u w:val="single"/>
          <w:lang w:eastAsia="zh-CN"/>
        </w:rPr>
        <w:t xml:space="preserve">南京市溧水区白马镇人民政府</w:t>
      </w:r>
      <w:r>
        <w:rPr>
          <w:rFonts w:hint="eastAsia" w:ascii="Segoe UI" w:hAnsi="Segoe UI" w:eastAsia="宋体" w:cs="Segoe UI"/>
          <w:color w:val="000000"/>
          <w:sz w:val="24"/>
          <w:szCs w:val="24"/>
          <w:lang w:val="en-US" w:eastAsia="zh-CN"/>
        </w:rPr>
      </w:r>
      <w:r/>
    </w:p>
    <w:p>
      <w:pPr>
        <w:pStyle w:val="910"/>
        <w:ind w:firstLine="480"/>
        <w:pageBreakBefore w:val="0"/>
        <w:spacing w:line="360" w:lineRule="auto"/>
        <w:shd w:val="clear" w:color="auto" w:fill="ffffff"/>
        <w:rPr>
          <w:rFonts w:ascii="Segoe UI" w:hAnsi="Segoe UI" w:cs="Segoe UI"/>
          <w:color w:val="000000"/>
          <w:sz w:val="24"/>
          <w:szCs w:val="24"/>
        </w:rPr>
        <w:outlineLvl w:val="9"/>
      </w:pPr>
      <w:r>
        <w:rPr>
          <w:rFonts w:hint="eastAsia" w:cs="Segoe UI"/>
          <w:color w:val="000000"/>
          <w:sz w:val="24"/>
          <w:szCs w:val="24"/>
        </w:rPr>
        <w:t xml:space="preserve">地    址：</w:t>
      </w:r>
      <w:r>
        <w:rPr>
          <w:rFonts w:hint="eastAsia" w:cs="Segoe UI"/>
          <w:color w:val="000000"/>
          <w:sz w:val="24"/>
          <w:szCs w:val="24"/>
          <w:u w:val="single"/>
        </w:rPr>
        <w:t xml:space="preserve"> 溧水区</w:t>
      </w:r>
      <w:r>
        <w:rPr>
          <w:rFonts w:hint="eastAsia" w:cs="Segoe UI"/>
          <w:color w:val="000000"/>
          <w:sz w:val="24"/>
          <w:szCs w:val="24"/>
          <w:u w:val="single"/>
          <w:lang w:val="en-US" w:eastAsia="zh-CN"/>
        </w:rPr>
        <w:t xml:space="preserve">白马镇</w:t>
      </w:r>
      <w:r>
        <w:rPr>
          <w:rFonts w:hint="eastAsia" w:cs="Segoe UI"/>
          <w:color w:val="000000"/>
          <w:sz w:val="24"/>
          <w:szCs w:val="24"/>
          <w:u w:val="single"/>
        </w:rPr>
        <w:t xml:space="preserve">   </w:t>
      </w:r>
      <w:r>
        <w:rPr>
          <w:rFonts w:ascii="Segoe UI" w:hAnsi="Segoe UI" w:cs="Segoe UI"/>
          <w:color w:val="000000"/>
          <w:sz w:val="24"/>
          <w:szCs w:val="24"/>
        </w:rPr>
      </w:r>
      <w:r/>
    </w:p>
    <w:p>
      <w:pPr>
        <w:pStyle w:val="910"/>
        <w:ind w:firstLine="480"/>
        <w:pageBreakBefore w:val="0"/>
        <w:spacing w:line="360" w:lineRule="auto"/>
        <w:shd w:val="clear" w:color="auto" w:fill="ffffff"/>
        <w:rPr>
          <w:rFonts w:ascii="Segoe UI" w:hAnsi="Segoe UI" w:eastAsia="宋体" w:cs="Segoe UI"/>
          <w:color w:val="000000"/>
          <w:sz w:val="24"/>
          <w:szCs w:val="24"/>
          <w:lang w:val="en-US" w:eastAsia="zh-CN"/>
        </w:rPr>
        <w:outlineLvl w:val="9"/>
      </w:pPr>
      <w:r>
        <w:rPr>
          <w:rFonts w:hint="eastAsia" w:cs="Segoe UI"/>
          <w:color w:val="000000"/>
          <w:sz w:val="24"/>
          <w:szCs w:val="24"/>
        </w:rPr>
        <w:t xml:space="preserve">联系方式：</w:t>
      </w:r>
      <w:r>
        <w:rPr>
          <w:rFonts w:hint="eastAsia" w:cs="Segoe UI"/>
          <w:color w:val="000000"/>
          <w:sz w:val="24"/>
          <w:szCs w:val="24"/>
          <w:u w:val="single"/>
          <w:lang w:eastAsia="zh-CN"/>
        </w:rPr>
        <w:t xml:space="preserve">胡</w:t>
      </w:r>
      <w:r>
        <w:rPr>
          <w:rFonts w:hint="eastAsia" w:cs="Segoe UI"/>
          <w:color w:val="000000"/>
          <w:sz w:val="24"/>
          <w:szCs w:val="24"/>
          <w:u w:val="single"/>
          <w:lang w:val="en-US" w:eastAsia="zh-CN"/>
        </w:rPr>
        <w:t xml:space="preserve">主任         </w:t>
      </w:r>
      <w:r>
        <w:rPr>
          <w:rFonts w:ascii="Segoe UI" w:hAnsi="Segoe UI" w:eastAsia="宋体" w:cs="Segoe UI"/>
          <w:color w:val="000000"/>
          <w:sz w:val="24"/>
          <w:szCs w:val="24"/>
          <w:lang w:val="en-US" w:eastAsia="zh-CN"/>
        </w:rPr>
      </w:r>
      <w:r/>
    </w:p>
    <w:p>
      <w:pPr>
        <w:pStyle w:val="910"/>
        <w:ind w:firstLine="480"/>
        <w:pageBreakBefore w:val="0"/>
        <w:spacing w:before="0" w:after="0" w:line="360" w:lineRule="auto"/>
        <w:shd w:val="clear" w:color="auto" w:fill="ffffff"/>
        <w:rPr>
          <w:rFonts w:ascii="Segoe UI" w:hAnsi="Segoe UI" w:cs="Segoe UI"/>
          <w:color w:val="000000"/>
          <w:sz w:val="24"/>
        </w:rPr>
        <w:outlineLvl w:val="9"/>
      </w:pPr>
      <w:r>
        <w:rPr>
          <w:rFonts w:hint="eastAsia" w:cs="Segoe UI"/>
          <w:color w:val="000000"/>
          <w:sz w:val="24"/>
        </w:rPr>
        <w:t xml:space="preserve">2.采购代理机构信息</w:t>
      </w:r>
      <w:r>
        <w:rPr>
          <w:rFonts w:ascii="Segoe UI" w:hAnsi="Segoe UI" w:cs="Segoe UI"/>
          <w:color w:val="000000"/>
          <w:sz w:val="24"/>
        </w:rPr>
      </w:r>
      <w:r/>
    </w:p>
    <w:p>
      <w:pPr>
        <w:pStyle w:val="910"/>
        <w:ind w:firstLine="480"/>
        <w:pageBreakBefore w:val="0"/>
        <w:spacing w:line="360" w:lineRule="auto"/>
        <w:shd w:val="clear" w:color="auto" w:fill="ffffff"/>
        <w:rPr>
          <w:rFonts w:hint="eastAsia" w:ascii="Segoe UI" w:hAnsi="Segoe UI" w:eastAsia="宋体" w:cs="Segoe UI"/>
          <w:color w:val="000000"/>
          <w:sz w:val="24"/>
          <w:szCs w:val="24"/>
          <w:lang w:eastAsia="zh-CN"/>
        </w:rPr>
        <w:outlineLvl w:val="9"/>
      </w:pPr>
      <w:r>
        <w:rPr>
          <w:rFonts w:hint="eastAsia" w:cs="Segoe UI"/>
          <w:color w:val="000000"/>
          <w:sz w:val="24"/>
          <w:szCs w:val="24"/>
        </w:rPr>
        <w:t xml:space="preserve">名    称：</w:t>
      </w:r>
      <w:r>
        <w:rPr>
          <w:rFonts w:hint="eastAsia" w:cs="Segoe UI"/>
          <w:color w:val="000000"/>
          <w:sz w:val="24"/>
          <w:szCs w:val="24"/>
          <w:u w:val="single"/>
        </w:rPr>
        <w:t xml:space="preserve"> 　</w:t>
      </w:r>
      <w:r>
        <w:rPr>
          <w:rFonts w:hint="eastAsia" w:cs="Segoe UI"/>
          <w:color w:val="000000"/>
          <w:sz w:val="24"/>
          <w:szCs w:val="24"/>
          <w:u w:val="single"/>
          <w:lang w:eastAsia="zh-CN"/>
        </w:rPr>
        <w:t xml:space="preserve">南京正一工程造价咨询有限公司</w:t>
      </w:r>
      <w:r>
        <w:rPr>
          <w:rFonts w:hint="eastAsia" w:ascii="Segoe UI" w:hAnsi="Segoe UI" w:eastAsia="宋体" w:cs="Segoe UI"/>
          <w:color w:val="000000"/>
          <w:sz w:val="24"/>
          <w:szCs w:val="24"/>
          <w:lang w:eastAsia="zh-CN"/>
        </w:rPr>
      </w:r>
      <w:r/>
    </w:p>
    <w:p>
      <w:pPr>
        <w:pStyle w:val="910"/>
        <w:ind w:firstLine="480"/>
        <w:pageBreakBefore w:val="0"/>
        <w:spacing w:line="360" w:lineRule="auto"/>
        <w:shd w:val="clear" w:color="auto" w:fill="ffffff"/>
        <w:rPr>
          <w:rFonts w:ascii="Segoe UI" w:hAnsi="Segoe UI" w:cs="Segoe UI"/>
          <w:color w:val="000000"/>
          <w:sz w:val="24"/>
          <w:szCs w:val="24"/>
        </w:rPr>
        <w:outlineLvl w:val="9"/>
      </w:pPr>
      <w:r>
        <w:rPr>
          <w:rFonts w:hint="eastAsia" w:cs="Segoe UI"/>
          <w:color w:val="000000"/>
          <w:sz w:val="24"/>
          <w:szCs w:val="24"/>
        </w:rPr>
        <w:t xml:space="preserve">地　　址：</w:t>
      </w:r>
      <w:r>
        <w:rPr>
          <w:rFonts w:hint="eastAsia" w:ascii="宋体" w:hAnsi="宋体"/>
          <w:sz w:val="24"/>
          <w:szCs w:val="24"/>
          <w:u w:val="single"/>
        </w:rPr>
        <w:t xml:space="preserve"> </w:t>
      </w:r>
      <w:r>
        <w:rPr>
          <w:rFonts w:hint="eastAsia" w:ascii="宋体" w:hAnsi="宋体"/>
          <w:sz w:val="24"/>
          <w:szCs w:val="24"/>
          <w:u w:val="single"/>
          <w:lang w:eastAsia="zh-CN"/>
        </w:rPr>
        <w:t xml:space="preserve">江苏省南京市天生桥大道</w:t>
      </w:r>
      <w:r>
        <w:rPr>
          <w:rFonts w:hint="eastAsia" w:ascii="宋体" w:hAnsi="宋体"/>
          <w:sz w:val="24"/>
          <w:szCs w:val="24"/>
          <w:u w:val="single"/>
          <w:lang w:val="en-US" w:eastAsia="zh-CN"/>
        </w:rPr>
        <w:t xml:space="preserve">622号A座5楼 </w:t>
      </w:r>
      <w:r>
        <w:rPr>
          <w:rFonts w:hint="eastAsia" w:ascii="宋体" w:hAnsi="宋体"/>
          <w:sz w:val="24"/>
          <w:szCs w:val="24"/>
          <w:u w:val="single"/>
        </w:rPr>
        <w:t xml:space="preserve">  </w:t>
      </w:r>
      <w:r>
        <w:rPr>
          <w:rFonts w:ascii="Segoe UI" w:hAnsi="Segoe UI" w:cs="Segoe UI"/>
          <w:color w:val="000000"/>
          <w:sz w:val="24"/>
          <w:szCs w:val="24"/>
        </w:rPr>
      </w:r>
      <w:r/>
    </w:p>
    <w:p>
      <w:pPr>
        <w:pStyle w:val="910"/>
        <w:ind w:firstLine="480"/>
        <w:pageBreakBefore w:val="0"/>
        <w:spacing w:line="360" w:lineRule="auto"/>
        <w:shd w:val="clear" w:color="auto" w:fill="ffffff"/>
        <w:rPr>
          <w:rFonts w:ascii="Segoe UI" w:hAnsi="Segoe UI" w:cs="Segoe UI"/>
          <w:color w:val="000000"/>
          <w:sz w:val="24"/>
          <w:szCs w:val="24"/>
        </w:rPr>
        <w:outlineLvl w:val="9"/>
      </w:pPr>
      <w:r>
        <w:rPr>
          <w:rFonts w:hint="eastAsia" w:cs="Segoe UI"/>
          <w:color w:val="000000"/>
          <w:sz w:val="24"/>
          <w:szCs w:val="24"/>
        </w:rPr>
        <w:t xml:space="preserve">联系方式：</w:t>
      </w:r>
      <w:r>
        <w:rPr>
          <w:rFonts w:hint="eastAsia" w:cs="Segoe UI"/>
          <w:color w:val="000000"/>
          <w:sz w:val="24"/>
          <w:szCs w:val="24"/>
          <w:u w:val="single"/>
          <w:lang w:eastAsia="zh-CN"/>
        </w:rPr>
        <w:t xml:space="preserve">何小杰</w:t>
      </w:r>
      <w:r>
        <w:rPr>
          <w:rFonts w:hint="eastAsia" w:ascii="宋体" w:hAnsi="宋体"/>
          <w:sz w:val="24"/>
          <w:szCs w:val="24"/>
          <w:u w:val="single"/>
          <w:lang w:val="zh-CN"/>
        </w:rPr>
        <w:t xml:space="preserve"> </w:t>
      </w:r>
      <w:r>
        <w:rPr>
          <w:rFonts w:hint="eastAsia" w:ascii="宋体" w:hAnsi="宋体"/>
          <w:sz w:val="24"/>
          <w:szCs w:val="24"/>
          <w:u w:val="single"/>
          <w:lang w:val="en-US" w:eastAsia="zh-CN"/>
        </w:rPr>
        <w:t xml:space="preserve">18136998038 </w:t>
      </w:r>
      <w:r>
        <w:rPr>
          <w:rFonts w:ascii="Segoe UI" w:hAnsi="Segoe UI" w:cs="Segoe UI"/>
          <w:color w:val="000000"/>
          <w:sz w:val="24"/>
          <w:szCs w:val="24"/>
        </w:rPr>
      </w:r>
      <w:r/>
    </w:p>
    <w:p>
      <w:pPr>
        <w:pStyle w:val="910"/>
        <w:ind w:firstLine="480"/>
        <w:pageBreakBefore w:val="0"/>
        <w:spacing w:before="0" w:after="0" w:line="360" w:lineRule="auto"/>
        <w:shd w:val="clear" w:color="auto" w:fill="ffffff"/>
        <w:rPr>
          <w:rFonts w:ascii="Segoe UI" w:hAnsi="Segoe UI" w:cs="Segoe UI"/>
          <w:color w:val="000000"/>
          <w:sz w:val="24"/>
        </w:rPr>
        <w:outlineLvl w:val="9"/>
      </w:pPr>
      <w:r>
        <w:rPr>
          <w:rFonts w:hint="eastAsia" w:cs="Segoe UI"/>
          <w:color w:val="000000"/>
          <w:sz w:val="24"/>
        </w:rPr>
        <w:t xml:space="preserve">3.项目联系方式</w:t>
      </w:r>
      <w:r>
        <w:rPr>
          <w:rFonts w:ascii="Segoe UI" w:hAnsi="Segoe UI" w:cs="Segoe UI"/>
          <w:color w:val="000000"/>
          <w:sz w:val="24"/>
        </w:rPr>
      </w:r>
      <w:r/>
    </w:p>
    <w:p>
      <w:pPr>
        <w:pStyle w:val="955"/>
        <w:ind w:firstLine="480"/>
        <w:pageBreakBefore w:val="0"/>
        <w:spacing w:line="360" w:lineRule="auto"/>
        <w:shd w:val="clear" w:color="auto" w:fill="ffffff"/>
        <w:rPr>
          <w:rFonts w:ascii="Segoe UI" w:hAnsi="Segoe UI" w:cs="Segoe UI"/>
          <w:color w:val="000000"/>
          <w:sz w:val="24"/>
          <w:szCs w:val="24"/>
        </w:rPr>
        <w:outlineLvl w:val="9"/>
      </w:pPr>
      <w:r>
        <w:rPr>
          <w:rFonts w:hint="eastAsia" w:cs="Segoe UI"/>
          <w:color w:val="000000"/>
          <w:sz w:val="24"/>
          <w:szCs w:val="24"/>
        </w:rPr>
        <w:t xml:space="preserve">项目联系人：</w:t>
      </w:r>
      <w:r>
        <w:rPr>
          <w:rFonts w:hint="eastAsia" w:cs="Segoe UI"/>
          <w:color w:val="000000"/>
          <w:sz w:val="24"/>
          <w:szCs w:val="24"/>
          <w:u w:val="single"/>
          <w:lang w:eastAsia="zh-CN"/>
        </w:rPr>
        <w:t xml:space="preserve">何小杰</w:t>
      </w:r>
      <w:r>
        <w:rPr>
          <w:rFonts w:hint="eastAsia" w:cs="Segoe UI"/>
          <w:color w:val="000000"/>
          <w:sz w:val="24"/>
          <w:szCs w:val="24"/>
          <w:u w:val="single"/>
          <w:lang w:val="en-US" w:eastAsia="zh-CN"/>
        </w:rPr>
        <w:t xml:space="preserve">    </w:t>
      </w:r>
      <w:r>
        <w:rPr>
          <w:rFonts w:hint="eastAsia" w:cs="Segoe UI"/>
          <w:color w:val="000000"/>
          <w:sz w:val="24"/>
          <w:szCs w:val="24"/>
          <w:u w:val="single"/>
        </w:rPr>
        <w:t xml:space="preserve">  </w:t>
      </w:r>
      <w:r>
        <w:rPr>
          <w:rFonts w:ascii="Segoe UI" w:hAnsi="Segoe UI" w:cs="Segoe UI"/>
          <w:color w:val="000000"/>
          <w:sz w:val="24"/>
          <w:szCs w:val="24"/>
        </w:rPr>
      </w:r>
      <w:r/>
    </w:p>
    <w:p>
      <w:pPr>
        <w:pStyle w:val="910"/>
        <w:ind w:firstLine="480"/>
        <w:pageBreakBefore w:val="0"/>
        <w:spacing w:line="360" w:lineRule="auto"/>
        <w:shd w:val="clear" w:color="auto" w:fill="ffffff"/>
        <w:rPr>
          <w:rFonts w:ascii="Segoe UI" w:hAnsi="Segoe UI" w:cs="Segoe UI"/>
          <w:color w:val="000000"/>
          <w:sz w:val="24"/>
          <w:szCs w:val="24"/>
          <w:lang w:val="en-US"/>
        </w:rPr>
        <w:outlineLvl w:val="9"/>
      </w:pPr>
      <w:r>
        <w:rPr>
          <w:rFonts w:hint="eastAsia" w:cs="Segoe UI"/>
          <w:color w:val="000000"/>
          <w:sz w:val="24"/>
          <w:szCs w:val="24"/>
        </w:rPr>
        <w:t xml:space="preserve">电　　 话：</w:t>
      </w:r>
      <w:r>
        <w:rPr>
          <w:rFonts w:hint="eastAsia" w:cs="Segoe UI"/>
          <w:color w:val="000000"/>
          <w:sz w:val="24"/>
          <w:szCs w:val="24"/>
          <w:u w:val="single"/>
        </w:rPr>
        <w:t xml:space="preserve"> </w:t>
      </w:r>
      <w:r>
        <w:rPr>
          <w:rFonts w:hint="eastAsia" w:ascii="宋体" w:hAnsi="宋体"/>
          <w:sz w:val="24"/>
          <w:szCs w:val="24"/>
          <w:u w:val="single"/>
          <w:lang w:val="zh-CN"/>
        </w:rPr>
        <w:t xml:space="preserve"> </w:t>
      </w:r>
      <w:r>
        <w:rPr>
          <w:rFonts w:hint="eastAsia" w:ascii="宋体" w:hAnsi="宋体"/>
          <w:sz w:val="24"/>
          <w:szCs w:val="24"/>
          <w:u w:val="single"/>
          <w:lang w:val="en-US" w:eastAsia="zh-CN"/>
        </w:rPr>
        <w:t xml:space="preserve">17826049002</w:t>
      </w:r>
      <w:r>
        <w:rPr>
          <w:rFonts w:ascii="Segoe UI" w:hAnsi="Segoe UI" w:cs="Segoe UI"/>
          <w:color w:val="000000"/>
          <w:sz w:val="24"/>
          <w:szCs w:val="24"/>
          <w:lang w:val="en-US"/>
        </w:rPr>
      </w:r>
      <w:r/>
    </w:p>
    <w:p>
      <w:pPr>
        <w:pStyle w:val="910"/>
        <w:ind w:firstLine="480"/>
        <w:pageBreakBefore w:val="0"/>
        <w:spacing w:line="360" w:lineRule="auto"/>
        <w:rPr>
          <w:rFonts w:ascii="宋体" w:hAnsi="宋体"/>
          <w:sz w:val="24"/>
          <w:szCs w:val="24"/>
        </w:rPr>
      </w:pPr>
      <w:r>
        <w:rPr>
          <w:rFonts w:ascii="宋体" w:hAnsi="宋体"/>
          <w:sz w:val="24"/>
          <w:szCs w:val="24"/>
        </w:rPr>
      </w:r>
      <w:r/>
    </w:p>
    <w:p>
      <w:pPr>
        <w:pStyle w:val="911"/>
        <w:ind w:left="0" w:right="0" w:firstLine="0"/>
        <w:jc w:val="center"/>
        <w:keepLines w:val="0"/>
        <w:keepNext/>
        <w:pageBreakBefore w:val="0"/>
        <w:spacing w:before="0" w:after="0"/>
        <w:widowControl w:val="off"/>
        <w:tabs>
          <w:tab w:val="left" w:pos="1440" w:leader="none"/>
          <w:tab w:val="left" w:pos="5670" w:leader="none"/>
        </w:tabs>
        <w:rPr>
          <w:sz w:val="44"/>
          <w:szCs w:val="44"/>
          <w:highlight w:val="none"/>
        </w:rPr>
      </w:pPr>
      <w:r>
        <w:rPr>
          <w:rFonts w:ascii="宋体" w:hAnsi="宋体"/>
          <w:sz w:val="28"/>
          <w:szCs w:val="28"/>
        </w:rPr>
        <w:br w:type="page" w:clear="all"/>
      </w:r>
      <w:bookmarkStart w:id="1" w:name="_Toc18383"/>
      <w:r>
        <w:rPr>
          <w:rFonts w:hint="eastAsia"/>
          <w:sz w:val="44"/>
          <w:szCs w:val="44"/>
          <w:highlight w:val="none"/>
        </w:rPr>
        <w:t xml:space="preserve">第二章</w:t>
      </w:r>
      <w:r>
        <w:rPr>
          <w:sz w:val="44"/>
          <w:szCs w:val="44"/>
          <w:highlight w:val="none"/>
        </w:rPr>
        <w:t xml:space="preserve">  </w:t>
      </w:r>
      <w:r>
        <w:rPr>
          <w:rFonts w:hint="eastAsia"/>
          <w:sz w:val="44"/>
          <w:szCs w:val="44"/>
          <w:highlight w:val="none"/>
        </w:rPr>
        <w:t xml:space="preserve">供应商须知</w:t>
      </w:r>
      <w:bookmarkEnd w:id="1"/>
      <w:r>
        <w:rPr>
          <w:sz w:val="44"/>
          <w:szCs w:val="44"/>
          <w:highlight w:val="none"/>
        </w:rPr>
      </w:r>
      <w:r/>
    </w:p>
    <w:p>
      <w:pPr>
        <w:pStyle w:val="910"/>
        <w:jc w:val="center"/>
        <w:spacing w:line="360" w:lineRule="exact"/>
        <w:rPr>
          <w:b/>
          <w:sz w:val="24"/>
          <w:highlight w:val="none"/>
        </w:rPr>
      </w:pPr>
      <w:r>
        <w:rPr>
          <w:rFonts w:hint="eastAsia"/>
          <w:b/>
          <w:sz w:val="24"/>
          <w:highlight w:val="none"/>
        </w:rPr>
        <w:t xml:space="preserve">前附表</w:t>
      </w:r>
      <w:r>
        <w:rPr>
          <w:b/>
          <w:sz w:val="24"/>
          <w:highlight w:val="none"/>
        </w:rPr>
      </w:r>
      <w:r/>
    </w:p>
    <w:tbl>
      <w:tblPr>
        <w:tblW w:w="93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8492"/>
      </w:tblGrid>
      <w:tr>
        <w:trPr>
          <w:trHeight w:val="431"/>
        </w:trPr>
        <w:tc>
          <w:tcPr>
            <w:tcW w:w="840" w:type="dxa"/>
            <w:vAlign w:val="center"/>
            <w:textDirection w:val="lrTb"/>
            <w:noWrap w:val="false"/>
          </w:tcPr>
          <w:p>
            <w:pPr>
              <w:pStyle w:val="910"/>
              <w:jc w:val="center"/>
              <w:spacing w:line="360" w:lineRule="auto"/>
              <w:rPr>
                <w:b/>
                <w:sz w:val="24"/>
                <w:highlight w:val="none"/>
              </w:rPr>
              <w:outlineLvl w:val="9"/>
            </w:pPr>
            <w:r>
              <w:rPr>
                <w:rFonts w:hint="eastAsia"/>
                <w:b/>
                <w:sz w:val="24"/>
                <w:highlight w:val="none"/>
              </w:rPr>
              <w:t xml:space="preserve">项目</w:t>
            </w:r>
            <w:r>
              <w:rPr>
                <w:b/>
                <w:sz w:val="24"/>
                <w:highlight w:val="none"/>
              </w:rPr>
            </w:r>
            <w:r/>
          </w:p>
        </w:tc>
        <w:tc>
          <w:tcPr>
            <w:tcW w:w="8492" w:type="dxa"/>
            <w:vAlign w:val="center"/>
            <w:textDirection w:val="lrTb"/>
            <w:noWrap w:val="false"/>
          </w:tcPr>
          <w:p>
            <w:pPr>
              <w:pStyle w:val="910"/>
              <w:jc w:val="center"/>
              <w:spacing w:line="360" w:lineRule="auto"/>
              <w:rPr>
                <w:b/>
                <w:sz w:val="24"/>
                <w:highlight w:val="none"/>
              </w:rPr>
              <w:outlineLvl w:val="9"/>
            </w:pPr>
            <w:r>
              <w:rPr>
                <w:rFonts w:hint="eastAsia"/>
                <w:b/>
                <w:sz w:val="24"/>
                <w:highlight w:val="none"/>
              </w:rPr>
              <w:t xml:space="preserve">内    容</w:t>
            </w:r>
            <w:r>
              <w:rPr>
                <w:b/>
                <w:sz w:val="24"/>
                <w:highlight w:val="none"/>
              </w:rPr>
            </w:r>
            <w:r/>
          </w:p>
        </w:tc>
      </w:tr>
      <w:tr>
        <w:trPr>
          <w:trHeight w:val="1473"/>
        </w:trPr>
        <w:tc>
          <w:tcPr>
            <w:tcW w:w="840" w:type="dxa"/>
            <w:vAlign w:val="center"/>
            <w:textDirection w:val="lrTb"/>
            <w:noWrap w:val="false"/>
          </w:tcPr>
          <w:p>
            <w:pPr>
              <w:pStyle w:val="910"/>
              <w:jc w:val="center"/>
              <w:spacing w:line="360" w:lineRule="auto"/>
              <w:rPr>
                <w:sz w:val="28"/>
                <w:highlight w:val="none"/>
              </w:rPr>
              <w:outlineLvl w:val="9"/>
            </w:pPr>
            <w:r>
              <w:rPr>
                <w:rFonts w:hint="eastAsia"/>
                <w:sz w:val="28"/>
                <w:highlight w:val="none"/>
              </w:rPr>
              <w:t xml:space="preserve">1</w:t>
            </w:r>
            <w:r>
              <w:rPr>
                <w:sz w:val="28"/>
                <w:highlight w:val="none"/>
              </w:rPr>
            </w:r>
            <w:r/>
          </w:p>
        </w:tc>
        <w:tc>
          <w:tcPr>
            <w:tcW w:w="8492" w:type="dxa"/>
            <w:vAlign w:val="center"/>
            <w:textDirection w:val="lrTb"/>
            <w:noWrap w:val="false"/>
          </w:tcPr>
          <w:p>
            <w:pPr>
              <w:pStyle w:val="910"/>
              <w:numPr>
                <w:ilvl w:val="0"/>
                <w:numId w:val="6"/>
              </w:numPr>
              <w:spacing w:line="360" w:lineRule="auto"/>
              <w:rPr>
                <w:sz w:val="24"/>
                <w:szCs w:val="24"/>
                <w:highlight w:val="none"/>
              </w:rPr>
              <w:outlineLvl w:val="9"/>
            </w:pPr>
            <w:r>
              <w:rPr>
                <w:rFonts w:hint="eastAsia"/>
                <w:sz w:val="24"/>
                <w:szCs w:val="24"/>
                <w:highlight w:val="none"/>
              </w:rPr>
              <w:t xml:space="preserve">项目名称：</w:t>
            </w:r>
            <w:r>
              <w:rPr>
                <w:rFonts w:hint="eastAsia"/>
                <w:sz w:val="24"/>
                <w:szCs w:val="24"/>
                <w:highlight w:val="none"/>
                <w:lang w:eastAsia="zh-CN"/>
              </w:rPr>
              <w:t xml:space="preserve">白马镇雨污水管网养护服务</w:t>
            </w:r>
            <w:r>
              <w:rPr>
                <w:sz w:val="24"/>
                <w:szCs w:val="24"/>
                <w:highlight w:val="none"/>
              </w:rPr>
            </w:r>
            <w:r/>
          </w:p>
          <w:p>
            <w:pPr>
              <w:pStyle w:val="910"/>
              <w:numPr>
                <w:ilvl w:val="0"/>
                <w:numId w:val="6"/>
              </w:numPr>
              <w:spacing w:line="360" w:lineRule="auto"/>
              <w:rPr>
                <w:sz w:val="24"/>
                <w:szCs w:val="24"/>
                <w:highlight w:val="none"/>
              </w:rPr>
              <w:outlineLvl w:val="9"/>
            </w:pPr>
            <w:r>
              <w:rPr>
                <w:rFonts w:hint="eastAsia"/>
                <w:sz w:val="24"/>
                <w:szCs w:val="24"/>
                <w:highlight w:val="none"/>
              </w:rPr>
              <w:t xml:space="preserve">项目编号</w:t>
            </w:r>
            <w:r>
              <w:rPr>
                <w:rFonts w:hint="eastAsia" w:ascii="宋体" w:hAnsi="宋体" w:eastAsia="宋体" w:cs="宋体"/>
                <w:sz w:val="24"/>
                <w:szCs w:val="24"/>
                <w:highlight w:val="none"/>
                <w:lang w:eastAsia="zh-CN"/>
              </w:rPr>
              <w:t xml:space="preserve">：JSZC</w:t>
            </w:r>
            <w:r>
              <w:rPr>
                <w:rFonts w:hint="eastAsia" w:ascii="宋体" w:hAnsi="宋体" w:eastAsia="宋体" w:cs="宋体"/>
                <w:sz w:val="24"/>
                <w:szCs w:val="24"/>
                <w:highlight w:val="none"/>
                <w:lang w:eastAsia="zh-CN"/>
              </w:rPr>
              <w:t xml:space="preserve">-320117-ZYNJ-C2026-0002</w:t>
            </w:r>
            <w:r>
              <w:rPr>
                <w:rFonts w:hint="eastAsia" w:ascii="宋体" w:hAnsi="宋体" w:eastAsia="宋体" w:cs="宋体"/>
                <w:sz w:val="24"/>
                <w:szCs w:val="24"/>
                <w:highlight w:val="none"/>
                <w:lang w:val="en-US" w:eastAsia="zh-CN"/>
              </w:rPr>
              <w:t xml:space="preserve"> </w:t>
            </w:r>
            <w:r>
              <w:rPr>
                <w:sz w:val="24"/>
                <w:szCs w:val="24"/>
                <w:highlight w:val="none"/>
              </w:rPr>
            </w:r>
            <w:r/>
          </w:p>
          <w:p>
            <w:pPr>
              <w:pStyle w:val="910"/>
              <w:numPr>
                <w:ilvl w:val="0"/>
                <w:numId w:val="6"/>
              </w:numPr>
              <w:spacing w:line="360" w:lineRule="auto"/>
              <w:rPr>
                <w:bCs/>
                <w:sz w:val="24"/>
                <w:szCs w:val="24"/>
                <w:highlight w:val="none"/>
              </w:rPr>
              <w:outlineLvl w:val="9"/>
            </w:pPr>
            <w:r>
              <w:rPr>
                <w:rFonts w:hint="eastAsia"/>
                <w:sz w:val="24"/>
                <w:szCs w:val="24"/>
                <w:highlight w:val="none"/>
                <w:lang w:eastAsia="zh-CN"/>
              </w:rPr>
              <w:t xml:space="preserve">服务期</w:t>
            </w:r>
            <w:r>
              <w:rPr>
                <w:rFonts w:hint="eastAsia"/>
                <w:sz w:val="24"/>
                <w:szCs w:val="24"/>
                <w:highlight w:val="none"/>
              </w:rPr>
              <w:t xml:space="preserve">：</w:t>
            </w:r>
            <w:r>
              <w:rPr>
                <w:rFonts w:hint="eastAsia"/>
                <w:sz w:val="24"/>
                <w:szCs w:val="24"/>
                <w:highlight w:val="none"/>
                <w:lang w:val="en-US" w:eastAsia="zh-CN"/>
              </w:rPr>
              <w:t xml:space="preserve">一年</w:t>
            </w:r>
            <w:r>
              <w:rPr>
                <w:bCs/>
                <w:sz w:val="24"/>
                <w:szCs w:val="24"/>
                <w:highlight w:val="none"/>
              </w:rPr>
            </w:r>
            <w:r/>
          </w:p>
        </w:tc>
      </w:tr>
      <w:tr>
        <w:trPr>
          <w:trHeight w:val="706"/>
        </w:trPr>
        <w:tc>
          <w:tcPr>
            <w:tcW w:w="840" w:type="dxa"/>
            <w:vAlign w:val="center"/>
            <w:textDirection w:val="lrTb"/>
            <w:noWrap w:val="false"/>
          </w:tcPr>
          <w:p>
            <w:pPr>
              <w:pStyle w:val="910"/>
              <w:jc w:val="center"/>
              <w:spacing w:line="360" w:lineRule="auto"/>
              <w:rPr>
                <w:sz w:val="28"/>
                <w:highlight w:val="none"/>
              </w:rPr>
              <w:outlineLvl w:val="9"/>
            </w:pPr>
            <w:r>
              <w:rPr>
                <w:rFonts w:hint="eastAsia"/>
                <w:sz w:val="28"/>
                <w:highlight w:val="none"/>
              </w:rPr>
              <w:t xml:space="preserve">2</w:t>
            </w:r>
            <w:r>
              <w:rPr>
                <w:sz w:val="28"/>
                <w:highlight w:val="none"/>
              </w:rPr>
            </w:r>
            <w:r/>
          </w:p>
        </w:tc>
        <w:tc>
          <w:tcPr>
            <w:tcW w:w="8492" w:type="dxa"/>
            <w:vAlign w:val="center"/>
            <w:textDirection w:val="lrTb"/>
            <w:noWrap w:val="false"/>
          </w:tcPr>
          <w:p>
            <w:pPr>
              <w:pStyle w:val="910"/>
              <w:spacing w:line="360" w:lineRule="auto"/>
              <w:rPr>
                <w:sz w:val="24"/>
                <w:szCs w:val="24"/>
                <w:highlight w:val="none"/>
              </w:rPr>
              <w:outlineLvl w:val="9"/>
            </w:pPr>
            <w:r>
              <w:rPr>
                <w:rFonts w:hint="eastAsia"/>
                <w:b/>
                <w:bCs/>
                <w:sz w:val="24"/>
                <w:szCs w:val="24"/>
                <w:highlight w:val="none"/>
              </w:rPr>
              <w:t xml:space="preserve">磋商保证金：本项目不要求缴纳磋商保证金</w:t>
            </w:r>
            <w:r>
              <w:rPr>
                <w:sz w:val="24"/>
                <w:szCs w:val="24"/>
                <w:highlight w:val="none"/>
              </w:rPr>
            </w:r>
            <w:r/>
          </w:p>
        </w:tc>
      </w:tr>
      <w:tr>
        <w:trPr>
          <w:trHeight w:val="369"/>
        </w:trPr>
        <w:tc>
          <w:tcPr>
            <w:tcW w:w="840" w:type="dxa"/>
            <w:vAlign w:val="center"/>
            <w:textDirection w:val="lrTb"/>
            <w:noWrap w:val="false"/>
          </w:tcPr>
          <w:p>
            <w:pPr>
              <w:pStyle w:val="910"/>
              <w:jc w:val="center"/>
              <w:spacing w:line="360" w:lineRule="auto"/>
              <w:rPr>
                <w:sz w:val="28"/>
                <w:highlight w:val="none"/>
              </w:rPr>
              <w:outlineLvl w:val="9"/>
            </w:pPr>
            <w:r>
              <w:rPr>
                <w:rFonts w:hint="eastAsia"/>
                <w:sz w:val="28"/>
                <w:highlight w:val="none"/>
              </w:rPr>
              <w:t xml:space="preserve">3</w:t>
            </w:r>
            <w:r>
              <w:rPr>
                <w:sz w:val="28"/>
                <w:highlight w:val="none"/>
              </w:rPr>
            </w:r>
            <w:r/>
          </w:p>
        </w:tc>
        <w:tc>
          <w:tcPr>
            <w:tcW w:w="8492" w:type="dxa"/>
            <w:vAlign w:val="center"/>
            <w:textDirection w:val="lrTb"/>
            <w:noWrap w:val="false"/>
          </w:tcPr>
          <w:p>
            <w:pPr>
              <w:pStyle w:val="910"/>
              <w:spacing w:line="360" w:lineRule="auto"/>
              <w:rPr>
                <w:b/>
                <w:sz w:val="24"/>
                <w:szCs w:val="24"/>
                <w:highlight w:val="none"/>
              </w:rPr>
              <w:outlineLvl w:val="9"/>
            </w:pPr>
            <w:r>
              <w:rPr>
                <w:rFonts w:hint="eastAsia"/>
                <w:b/>
                <w:sz w:val="24"/>
                <w:szCs w:val="24"/>
                <w:highlight w:val="none"/>
              </w:rPr>
              <w:t xml:space="preserve">履约保证金：</w:t>
            </w:r>
            <w:r>
              <w:rPr>
                <w:rFonts w:hint="eastAsia"/>
                <w:b/>
                <w:bCs/>
                <w:sz w:val="24"/>
                <w:szCs w:val="24"/>
                <w:highlight w:val="none"/>
              </w:rPr>
              <w:t xml:space="preserve">本项目不要求缴纳</w:t>
            </w:r>
            <w:r>
              <w:rPr>
                <w:rFonts w:hint="eastAsia"/>
                <w:b/>
                <w:sz w:val="24"/>
                <w:szCs w:val="24"/>
                <w:highlight w:val="none"/>
              </w:rPr>
              <w:t xml:space="preserve">履约</w:t>
            </w:r>
            <w:r>
              <w:rPr>
                <w:rFonts w:hint="eastAsia"/>
                <w:b/>
                <w:bCs/>
                <w:sz w:val="24"/>
                <w:szCs w:val="24"/>
                <w:highlight w:val="none"/>
              </w:rPr>
              <w:t xml:space="preserve">保证金</w:t>
            </w:r>
            <w:r>
              <w:rPr>
                <w:b/>
                <w:sz w:val="24"/>
                <w:szCs w:val="24"/>
                <w:highlight w:val="none"/>
              </w:rPr>
            </w:r>
            <w:r/>
          </w:p>
        </w:tc>
      </w:tr>
      <w:tr>
        <w:trPr>
          <w:trHeight w:val="368"/>
        </w:trPr>
        <w:tc>
          <w:tcPr>
            <w:tcW w:w="840" w:type="dxa"/>
            <w:vAlign w:val="center"/>
            <w:textDirection w:val="lrTb"/>
            <w:noWrap w:val="false"/>
          </w:tcPr>
          <w:p>
            <w:pPr>
              <w:pStyle w:val="910"/>
              <w:jc w:val="center"/>
              <w:spacing w:line="360" w:lineRule="auto"/>
              <w:rPr>
                <w:sz w:val="28"/>
                <w:highlight w:val="none"/>
              </w:rPr>
              <w:outlineLvl w:val="9"/>
            </w:pPr>
            <w:r>
              <w:rPr>
                <w:rFonts w:hint="eastAsia"/>
                <w:sz w:val="28"/>
                <w:highlight w:val="none"/>
              </w:rPr>
              <w:t xml:space="preserve">4</w:t>
            </w:r>
            <w:r>
              <w:rPr>
                <w:sz w:val="28"/>
                <w:highlight w:val="none"/>
              </w:rPr>
            </w:r>
            <w:r/>
          </w:p>
        </w:tc>
        <w:tc>
          <w:tcPr>
            <w:tcW w:w="8492" w:type="dxa"/>
            <w:vAlign w:val="center"/>
            <w:textDirection w:val="lrTb"/>
            <w:noWrap w:val="false"/>
          </w:tcPr>
          <w:p>
            <w:pPr>
              <w:pStyle w:val="910"/>
              <w:spacing w:line="360" w:lineRule="auto"/>
              <w:rPr>
                <w:b/>
                <w:sz w:val="24"/>
                <w:szCs w:val="24"/>
                <w:highlight w:val="none"/>
              </w:rPr>
              <w:outlineLvl w:val="9"/>
            </w:pPr>
            <w:r>
              <w:rPr>
                <w:rFonts w:hint="eastAsia"/>
                <w:b/>
                <w:sz w:val="24"/>
                <w:szCs w:val="24"/>
                <w:highlight w:val="none"/>
              </w:rPr>
              <w:t xml:space="preserve">响应文件有效期：</w:t>
            </w:r>
            <w:r>
              <w:rPr>
                <w:rFonts w:hint="eastAsia"/>
                <w:sz w:val="24"/>
                <w:szCs w:val="24"/>
                <w:highlight w:val="none"/>
              </w:rPr>
              <w:t xml:space="preserve">供应商提交响应文件截止之日起</w:t>
            </w:r>
            <w:r>
              <w:rPr>
                <w:rFonts w:hint="eastAsia"/>
                <w:sz w:val="24"/>
                <w:szCs w:val="24"/>
                <w:highlight w:val="none"/>
                <w:u w:val="single"/>
              </w:rPr>
              <w:t xml:space="preserve">60</w:t>
            </w:r>
            <w:r>
              <w:rPr>
                <w:rFonts w:hint="eastAsia"/>
                <w:sz w:val="24"/>
                <w:szCs w:val="24"/>
                <w:highlight w:val="none"/>
              </w:rPr>
              <w:t xml:space="preserve">天。</w:t>
            </w:r>
            <w:r>
              <w:rPr>
                <w:b/>
                <w:sz w:val="24"/>
                <w:szCs w:val="24"/>
                <w:highlight w:val="none"/>
              </w:rPr>
            </w:r>
            <w:r/>
          </w:p>
        </w:tc>
      </w:tr>
      <w:tr>
        <w:trPr>
          <w:trHeight w:val="430"/>
        </w:trPr>
        <w:tc>
          <w:tcPr>
            <w:tcW w:w="840" w:type="dxa"/>
            <w:vAlign w:val="center"/>
            <w:textDirection w:val="lrTb"/>
            <w:noWrap w:val="false"/>
          </w:tcPr>
          <w:p>
            <w:pPr>
              <w:pStyle w:val="910"/>
              <w:jc w:val="center"/>
              <w:spacing w:line="360" w:lineRule="auto"/>
              <w:rPr>
                <w:sz w:val="28"/>
                <w:highlight w:val="none"/>
              </w:rPr>
              <w:outlineLvl w:val="9"/>
            </w:pPr>
            <w:r>
              <w:rPr>
                <w:rFonts w:hint="eastAsia"/>
                <w:sz w:val="28"/>
                <w:highlight w:val="none"/>
              </w:rPr>
              <w:t xml:space="preserve">5</w:t>
            </w:r>
            <w:r>
              <w:rPr>
                <w:sz w:val="28"/>
                <w:highlight w:val="none"/>
              </w:rPr>
            </w:r>
            <w:r/>
          </w:p>
        </w:tc>
        <w:tc>
          <w:tcPr>
            <w:tcW w:w="8492" w:type="dxa"/>
            <w:vAlign w:val="center"/>
            <w:textDirection w:val="lrTb"/>
            <w:noWrap w:val="false"/>
          </w:tcPr>
          <w:p>
            <w:pPr>
              <w:pStyle w:val="910"/>
              <w:spacing w:line="360" w:lineRule="auto"/>
              <w:rPr>
                <w:rFonts w:hint="eastAsia" w:eastAsia="宋体"/>
                <w:sz w:val="24"/>
                <w:szCs w:val="24"/>
                <w:highlight w:val="none"/>
                <w:lang w:eastAsia="zh-CN"/>
              </w:rPr>
              <w:outlineLvl w:val="9"/>
            </w:pPr>
            <w:r>
              <w:rPr>
                <w:rFonts w:hint="eastAsia"/>
                <w:b/>
                <w:sz w:val="24"/>
                <w:szCs w:val="24"/>
                <w:highlight w:val="none"/>
              </w:rPr>
              <w:t xml:space="preserve">响应文件份数：</w:t>
            </w:r>
            <w:r>
              <w:rPr>
                <w:rFonts w:hint="eastAsia" w:ascii="Times New Roman" w:hAnsi="Times New Roman" w:eastAsia="宋体" w:cs="Times New Roman"/>
                <w:sz w:val="24"/>
                <w:szCs w:val="24"/>
                <w:highlight w:val="none"/>
              </w:rPr>
              <w:t xml:space="preserve">中标单位须于中标通知书发出3个工作日内提供</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份纸质版投标文件(胶装)</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递交至</w:t>
            </w:r>
            <w:r>
              <w:rPr>
                <w:rFonts w:hint="eastAsia" w:ascii="Times New Roman" w:hAnsi="Times New Roman" w:eastAsia="宋体" w:cs="Times New Roman"/>
                <w:sz w:val="24"/>
                <w:szCs w:val="24"/>
                <w:highlight w:val="none"/>
                <w:lang w:eastAsia="zh-CN"/>
              </w:rPr>
              <w:t xml:space="preserve">采购</w:t>
            </w:r>
            <w:r>
              <w:rPr>
                <w:rFonts w:hint="eastAsia" w:ascii="Times New Roman" w:hAnsi="Times New Roman" w:eastAsia="宋体" w:cs="Times New Roman"/>
                <w:sz w:val="24"/>
                <w:szCs w:val="24"/>
                <w:highlight w:val="none"/>
              </w:rPr>
              <w:t xml:space="preserve">代理单位</w:t>
            </w:r>
            <w:r>
              <w:rPr>
                <w:rFonts w:hint="eastAsia" w:ascii="Times New Roman" w:hAnsi="Times New Roman" w:eastAsia="宋体" w:cs="Times New Roman"/>
                <w:sz w:val="24"/>
                <w:szCs w:val="24"/>
                <w:highlight w:val="none"/>
                <w:lang w:eastAsia="zh-CN"/>
              </w:rPr>
              <w:t xml:space="preserve">。</w:t>
            </w:r>
            <w:r>
              <w:rPr>
                <w:rFonts w:hint="eastAsia" w:eastAsia="宋体"/>
                <w:sz w:val="24"/>
                <w:szCs w:val="24"/>
                <w:highlight w:val="none"/>
                <w:lang w:eastAsia="zh-CN"/>
              </w:rPr>
            </w:r>
            <w:r/>
          </w:p>
        </w:tc>
      </w:tr>
      <w:tr>
        <w:trPr>
          <w:trHeight w:val="517"/>
        </w:trPr>
        <w:tc>
          <w:tcPr>
            <w:tcW w:w="840" w:type="dxa"/>
            <w:vAlign w:val="center"/>
            <w:textDirection w:val="lrTb"/>
            <w:noWrap w:val="false"/>
          </w:tcPr>
          <w:p>
            <w:pPr>
              <w:pStyle w:val="910"/>
              <w:jc w:val="center"/>
              <w:spacing w:line="360" w:lineRule="auto"/>
              <w:rPr>
                <w:rFonts w:hint="eastAsia" w:eastAsia="宋体"/>
                <w:sz w:val="28"/>
                <w:highlight w:val="none"/>
                <w:lang w:eastAsia="zh-CN"/>
              </w:rPr>
              <w:outlineLvl w:val="9"/>
            </w:pPr>
            <w:r>
              <w:rPr>
                <w:rFonts w:hint="eastAsia"/>
                <w:sz w:val="28"/>
                <w:highlight w:val="none"/>
                <w:lang w:val="en-US" w:eastAsia="zh-CN"/>
              </w:rPr>
              <w:t xml:space="preserve">6</w:t>
            </w:r>
            <w:r>
              <w:rPr>
                <w:rFonts w:hint="eastAsia" w:eastAsia="宋体"/>
                <w:sz w:val="28"/>
                <w:highlight w:val="none"/>
                <w:lang w:eastAsia="zh-CN"/>
              </w:rPr>
            </w:r>
            <w:r/>
          </w:p>
        </w:tc>
        <w:tc>
          <w:tcPr>
            <w:tcW w:w="8492" w:type="dxa"/>
            <w:vAlign w:val="center"/>
            <w:textDirection w:val="lrTb"/>
            <w:noWrap w:val="false"/>
          </w:tcPr>
          <w:p>
            <w:pPr>
              <w:pStyle w:val="910"/>
              <w:spacing w:line="360" w:lineRule="auto"/>
              <w:rPr>
                <w:b/>
                <w:sz w:val="24"/>
                <w:szCs w:val="24"/>
                <w:highlight w:val="none"/>
              </w:rPr>
              <w:outlineLvl w:val="9"/>
            </w:pPr>
            <w:r>
              <w:rPr>
                <w:rFonts w:hint="eastAsia"/>
                <w:b/>
                <w:sz w:val="24"/>
                <w:szCs w:val="24"/>
                <w:highlight w:val="none"/>
              </w:rPr>
              <w:t xml:space="preserve">成交原则</w:t>
            </w:r>
            <w:r>
              <w:rPr>
                <w:rFonts w:hint="eastAsia"/>
                <w:sz w:val="24"/>
                <w:szCs w:val="24"/>
                <w:highlight w:val="none"/>
              </w:rPr>
              <w:t xml:space="preserve">：综合评分法。以得分最高的供应商为第一成交候选人。</w:t>
            </w:r>
            <w:r>
              <w:rPr>
                <w:b/>
                <w:sz w:val="24"/>
                <w:szCs w:val="24"/>
                <w:highlight w:val="none"/>
              </w:rPr>
            </w:r>
            <w:r/>
          </w:p>
        </w:tc>
      </w:tr>
      <w:tr>
        <w:trPr>
          <w:trHeight w:val="442"/>
        </w:trPr>
        <w:tc>
          <w:tcPr>
            <w:tcW w:w="840" w:type="dxa"/>
            <w:vAlign w:val="center"/>
            <w:textDirection w:val="lrTb"/>
            <w:noWrap w:val="false"/>
          </w:tcPr>
          <w:p>
            <w:pPr>
              <w:pStyle w:val="910"/>
              <w:jc w:val="center"/>
              <w:spacing w:line="360" w:lineRule="auto"/>
              <w:rPr>
                <w:rFonts w:hint="eastAsia" w:eastAsia="宋体"/>
                <w:sz w:val="28"/>
                <w:highlight w:val="none"/>
                <w:lang w:eastAsia="zh-CN"/>
              </w:rPr>
              <w:outlineLvl w:val="9"/>
            </w:pPr>
            <w:r>
              <w:rPr>
                <w:rFonts w:hint="eastAsia"/>
                <w:sz w:val="28"/>
                <w:highlight w:val="none"/>
                <w:lang w:val="en-US" w:eastAsia="zh-CN"/>
              </w:rPr>
              <w:t xml:space="preserve">7</w:t>
            </w:r>
            <w:r>
              <w:rPr>
                <w:rFonts w:hint="eastAsia" w:eastAsia="宋体"/>
                <w:sz w:val="28"/>
                <w:highlight w:val="none"/>
                <w:lang w:eastAsia="zh-CN"/>
              </w:rPr>
            </w:r>
            <w:r/>
          </w:p>
        </w:tc>
        <w:tc>
          <w:tcPr>
            <w:tcW w:w="8492" w:type="dxa"/>
            <w:vAlign w:val="center"/>
            <w:textDirection w:val="lrTb"/>
            <w:noWrap w:val="false"/>
          </w:tcPr>
          <w:p>
            <w:pPr>
              <w:pStyle w:val="910"/>
              <w:spacing w:line="360" w:lineRule="auto"/>
              <w:rPr>
                <w:rFonts w:hint="eastAsia" w:ascii="Times New Roman" w:hAnsi="Times New Roman" w:eastAsia="宋体" w:cs="Times New Roman"/>
                <w:sz w:val="24"/>
                <w:szCs w:val="24"/>
                <w:highlight w:val="none"/>
              </w:rPr>
              <w:outlineLvl w:val="9"/>
            </w:pPr>
            <w:r>
              <w:rPr>
                <w:rFonts w:hint="eastAsia"/>
                <w:b/>
                <w:bCs/>
                <w:sz w:val="24"/>
                <w:szCs w:val="24"/>
                <w:highlight w:val="none"/>
              </w:rPr>
              <w:t xml:space="preserve">费用：</w:t>
            </w:r>
            <w:r>
              <w:rPr>
                <w:rFonts w:hint="eastAsia"/>
                <w:sz w:val="24"/>
                <w:szCs w:val="24"/>
                <w:highlight w:val="none"/>
              </w:rPr>
              <w:t xml:space="preserve">不</w:t>
            </w:r>
            <w:r>
              <w:rPr>
                <w:rFonts w:hint="eastAsia" w:ascii="Times New Roman" w:hAnsi="Times New Roman" w:eastAsia="宋体" w:cs="Times New Roman"/>
                <w:sz w:val="24"/>
                <w:szCs w:val="24"/>
                <w:highlight w:val="none"/>
              </w:rPr>
              <w:t xml:space="preserve">管报价结果如何，供应商均应承担自己报价所需一切费用。</w:t>
            </w:r>
            <w:r>
              <w:rPr>
                <w:rFonts w:hint="eastAsia" w:ascii="Times New Roman" w:hAnsi="Times New Roman" w:eastAsia="宋体" w:cs="Times New Roman"/>
                <w:sz w:val="24"/>
                <w:szCs w:val="24"/>
                <w:highlight w:val="none"/>
              </w:rPr>
            </w:r>
            <w:r/>
          </w:p>
          <w:p>
            <w:pPr>
              <w:pStyle w:val="910"/>
              <w:spacing w:line="360" w:lineRule="auto"/>
              <w:outlineLvl w:val="9"/>
            </w:pPr>
            <w:r>
              <w:rPr>
                <w:rFonts w:hint="eastAsia" w:ascii="Times New Roman" w:hAnsi="Times New Roman" w:eastAsia="宋体" w:cs="Times New Roman"/>
                <w:b/>
                <w:bCs/>
                <w:sz w:val="24"/>
                <w:szCs w:val="24"/>
                <w:highlight w:val="none"/>
              </w:rPr>
              <w:t xml:space="preserve">中标服务费：</w:t>
            </w:r>
            <w:r>
              <w:rPr>
                <w:rFonts w:hint="eastAsia" w:ascii="Times New Roman" w:hAnsi="Times New Roman" w:eastAsia="宋体" w:cs="Times New Roman"/>
                <w:sz w:val="24"/>
                <w:szCs w:val="24"/>
                <w:highlight w:val="none"/>
              </w:rPr>
              <w:t xml:space="preserve">按中华人民共和国国家发展计划委员会计价格[2002]1980号文件的基准收费标准</w:t>
            </w:r>
            <w:r>
              <w:rPr>
                <w:rFonts w:hint="eastAsia" w:ascii="Times New Roman" w:hAnsi="Times New Roman" w:eastAsia="宋体" w:cs="Times New Roman"/>
                <w:sz w:val="24"/>
                <w:szCs w:val="24"/>
                <w:highlight w:val="none"/>
                <w:lang w:eastAsia="zh-CN"/>
              </w:rPr>
              <w:t xml:space="preserve">的</w:t>
            </w:r>
            <w:r>
              <w:rPr>
                <w:rFonts w:hint="eastAsia" w:ascii="Times New Roman" w:hAnsi="Times New Roman" w:eastAsia="宋体" w:cs="Times New Roman"/>
                <w:sz w:val="24"/>
                <w:szCs w:val="24"/>
                <w:highlight w:val="none"/>
                <w:lang w:val="en-US" w:eastAsia="zh-CN"/>
              </w:rPr>
              <w:t xml:space="preserve">60%</w:t>
            </w:r>
            <w:r>
              <w:rPr>
                <w:rFonts w:hint="eastAsia" w:ascii="Times New Roman" w:hAnsi="Times New Roman" w:eastAsia="宋体" w:cs="Times New Roman"/>
                <w:sz w:val="24"/>
                <w:szCs w:val="24"/>
                <w:highlight w:val="none"/>
              </w:rPr>
              <w:t xml:space="preserve">计取</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专家</w:t>
            </w:r>
            <w:r>
              <w:rPr>
                <w:rFonts w:hint="eastAsia" w:ascii="Times New Roman" w:hAnsi="Times New Roman" w:eastAsia="宋体" w:cs="Times New Roman"/>
                <w:sz w:val="24"/>
                <w:szCs w:val="24"/>
                <w:highlight w:val="none"/>
              </w:rPr>
              <w:t xml:space="preserve">评审费</w:t>
            </w:r>
            <w:r>
              <w:rPr>
                <w:rFonts w:hint="eastAsia" w:ascii="Times New Roman" w:hAnsi="Times New Roman" w:eastAsia="宋体" w:cs="Times New Roman"/>
                <w:sz w:val="24"/>
                <w:szCs w:val="24"/>
                <w:highlight w:val="none"/>
              </w:rPr>
              <w:t xml:space="preserve">由采购人支付</w:t>
            </w:r>
            <w:r>
              <w:rPr>
                <w:rFonts w:hint="eastAsia" w:ascii="Times New Roman" w:hAnsi="Times New Roman" w:eastAsia="宋体" w:cs="Times New Roman"/>
                <w:sz w:val="24"/>
                <w:szCs w:val="24"/>
                <w:highlight w:val="none"/>
              </w:rPr>
              <w:t xml:space="preserve">。中标服务费由成交供应商在领取中标通知书前向采购代理机构一次性付清。以上费用并不单独列项，请在投标报价中综合考虑。</w:t>
            </w:r>
            <w:r/>
          </w:p>
        </w:tc>
      </w:tr>
      <w:tr>
        <w:trPr>
          <w:trHeight w:val="442"/>
        </w:trPr>
        <w:tc>
          <w:tcPr>
            <w:tcW w:w="840" w:type="dxa"/>
            <w:vAlign w:val="center"/>
            <w:textDirection w:val="lrTb"/>
            <w:noWrap w:val="false"/>
          </w:tcPr>
          <w:p>
            <w:pPr>
              <w:pStyle w:val="910"/>
              <w:jc w:val="center"/>
              <w:spacing w:line="360" w:lineRule="auto"/>
              <w:rPr>
                <w:rFonts w:hint="eastAsia" w:eastAsia="宋体"/>
                <w:sz w:val="28"/>
                <w:highlight w:val="none"/>
                <w:lang w:eastAsia="zh-CN"/>
              </w:rPr>
              <w:outlineLvl w:val="9"/>
            </w:pPr>
            <w:r>
              <w:rPr>
                <w:rFonts w:hint="eastAsia"/>
                <w:sz w:val="28"/>
                <w:highlight w:val="none"/>
                <w:lang w:val="en-US" w:eastAsia="zh-CN"/>
              </w:rPr>
              <w:t xml:space="preserve">8</w:t>
            </w:r>
            <w:r>
              <w:rPr>
                <w:rFonts w:hint="eastAsia" w:eastAsia="宋体"/>
                <w:sz w:val="28"/>
                <w:highlight w:val="none"/>
                <w:lang w:eastAsia="zh-CN"/>
              </w:rPr>
            </w:r>
            <w:r/>
          </w:p>
        </w:tc>
        <w:tc>
          <w:tcPr>
            <w:tcW w:w="8492" w:type="dxa"/>
            <w:vAlign w:val="center"/>
            <w:textDirection w:val="lrTb"/>
            <w:noWrap w:val="false"/>
          </w:tcPr>
          <w:p>
            <w:pPr>
              <w:pStyle w:val="910"/>
              <w:spacing w:line="360" w:lineRule="auto"/>
              <w:rPr>
                <w:rFonts w:ascii="仿宋" w:hAnsi="仿宋" w:eastAsia="仿宋"/>
                <w:sz w:val="24"/>
                <w:szCs w:val="24"/>
                <w:highlight w:val="none"/>
                <w:u w:val="single"/>
              </w:rPr>
              <w:outlineLvl w:val="9"/>
            </w:pPr>
            <w:r>
              <w:rPr>
                <w:rFonts w:hint="eastAsia"/>
                <w:b/>
                <w:bCs/>
                <w:sz w:val="24"/>
                <w:szCs w:val="24"/>
                <w:highlight w:val="none"/>
              </w:rPr>
              <w:t xml:space="preserve">本项目最高限价人民币</w:t>
            </w:r>
            <w:r>
              <w:rPr>
                <w:rFonts w:hint="eastAsia"/>
                <w:sz w:val="24"/>
                <w:szCs w:val="24"/>
                <w:highlight w:val="none"/>
              </w:rPr>
              <w:t xml:space="preserve">：</w:t>
            </w:r>
            <w:r>
              <w:rPr>
                <w:rFonts w:hint="eastAsia"/>
                <w:sz w:val="24"/>
                <w:szCs w:val="24"/>
                <w:highlight w:val="none"/>
                <w:lang w:val="en-US" w:eastAsia="zh-CN"/>
              </w:rPr>
              <w:t xml:space="preserve">122.86514万</w:t>
            </w:r>
            <w:r>
              <w:rPr>
                <w:rFonts w:hint="eastAsia"/>
                <w:sz w:val="24"/>
                <w:szCs w:val="24"/>
                <w:highlight w:val="none"/>
              </w:rPr>
              <w:t xml:space="preserve">元</w:t>
            </w:r>
            <w:r>
              <w:rPr>
                <w:rFonts w:hint="eastAsia"/>
                <w:sz w:val="24"/>
                <w:szCs w:val="24"/>
                <w:highlight w:val="none"/>
                <w:lang w:eastAsia="zh-CN"/>
              </w:rPr>
              <w:t xml:space="preserve">，</w:t>
            </w:r>
            <w:r>
              <w:rPr>
                <w:rFonts w:hint="eastAsia"/>
                <w:sz w:val="24"/>
                <w:szCs w:val="24"/>
                <w:highlight w:val="none"/>
              </w:rPr>
              <w:t xml:space="preserve">采购单位不接受高于此限价的响应文件。</w:t>
            </w:r>
            <w:r>
              <w:rPr>
                <w:rFonts w:ascii="仿宋" w:hAnsi="仿宋" w:eastAsia="仿宋"/>
                <w:sz w:val="24"/>
                <w:szCs w:val="24"/>
                <w:highlight w:val="none"/>
                <w:u w:val="single"/>
              </w:rPr>
            </w:r>
            <w:r/>
          </w:p>
        </w:tc>
      </w:tr>
      <w:tr>
        <w:trPr>
          <w:trHeight w:val="442"/>
        </w:trPr>
        <w:tc>
          <w:tcPr>
            <w:tcW w:w="840" w:type="dxa"/>
            <w:vAlign w:val="center"/>
            <w:textDirection w:val="lrTb"/>
            <w:noWrap w:val="false"/>
          </w:tcPr>
          <w:p>
            <w:pPr>
              <w:pStyle w:val="910"/>
              <w:jc w:val="center"/>
              <w:spacing w:line="360" w:lineRule="auto"/>
              <w:rPr>
                <w:rFonts w:hint="eastAsia" w:eastAsia="宋体"/>
                <w:sz w:val="28"/>
                <w:highlight w:val="none"/>
                <w:lang w:eastAsia="zh-CN"/>
              </w:rPr>
              <w:outlineLvl w:val="9"/>
            </w:pPr>
            <w:r>
              <w:rPr>
                <w:rFonts w:hint="eastAsia"/>
                <w:sz w:val="28"/>
                <w:highlight w:val="none"/>
                <w:lang w:val="en-US" w:eastAsia="zh-CN"/>
              </w:rPr>
              <w:t xml:space="preserve">9</w:t>
            </w:r>
            <w:r>
              <w:rPr>
                <w:rFonts w:hint="eastAsia" w:eastAsia="宋体"/>
                <w:sz w:val="28"/>
                <w:highlight w:val="none"/>
                <w:lang w:eastAsia="zh-CN"/>
              </w:rPr>
            </w:r>
            <w:r/>
          </w:p>
        </w:tc>
        <w:tc>
          <w:tcPr>
            <w:tcW w:w="8492" w:type="dxa"/>
            <w:vAlign w:val="center"/>
            <w:textDirection w:val="lrTb"/>
            <w:noWrap w:val="false"/>
          </w:tcPr>
          <w:p>
            <w:pPr>
              <w:pStyle w:val="910"/>
              <w:spacing w:line="360" w:lineRule="auto"/>
              <w:rPr>
                <w:sz w:val="24"/>
                <w:szCs w:val="24"/>
                <w:highlight w:val="none"/>
              </w:rPr>
              <w:outlineLvl w:val="9"/>
            </w:pPr>
            <w:r>
              <w:rPr>
                <w:rFonts w:hint="eastAsia"/>
                <w:b/>
                <w:bCs/>
                <w:sz w:val="24"/>
                <w:szCs w:val="24"/>
                <w:highlight w:val="none"/>
              </w:rPr>
              <w:t xml:space="preserve">评标委员会的组建：</w:t>
            </w:r>
            <w:r>
              <w:rPr>
                <w:rFonts w:hint="eastAsia"/>
                <w:sz w:val="24"/>
                <w:szCs w:val="24"/>
                <w:highlight w:val="none"/>
              </w:rPr>
              <w:t xml:space="preserve">评标委员会构成:</w:t>
            </w:r>
            <w:r>
              <w:rPr>
                <w:rFonts w:hint="eastAsia"/>
                <w:sz w:val="24"/>
                <w:szCs w:val="24"/>
                <w:highlight w:val="none"/>
                <w:u w:val="single"/>
              </w:rPr>
              <w:t xml:space="preserve">3</w:t>
            </w:r>
            <w:r>
              <w:rPr>
                <w:rFonts w:hint="eastAsia"/>
                <w:sz w:val="24"/>
                <w:szCs w:val="24"/>
                <w:highlight w:val="none"/>
              </w:rPr>
              <w:t xml:space="preserve">人。</w:t>
            </w:r>
            <w:r>
              <w:rPr>
                <w:sz w:val="24"/>
                <w:szCs w:val="24"/>
                <w:highlight w:val="none"/>
              </w:rPr>
            </w:r>
            <w:r/>
          </w:p>
        </w:tc>
      </w:tr>
      <w:tr>
        <w:trPr>
          <w:trHeight w:val="645"/>
        </w:trPr>
        <w:tc>
          <w:tcPr>
            <w:tcW w:w="840" w:type="dxa"/>
            <w:vAlign w:val="center"/>
            <w:textDirection w:val="lrTb"/>
            <w:noWrap w:val="false"/>
          </w:tcPr>
          <w:p>
            <w:pPr>
              <w:pStyle w:val="910"/>
              <w:jc w:val="center"/>
              <w:spacing w:line="360" w:lineRule="auto"/>
              <w:rPr>
                <w:rFonts w:hint="eastAsia" w:eastAsia="宋体"/>
                <w:sz w:val="28"/>
                <w:highlight w:val="none"/>
                <w:lang w:eastAsia="zh-CN"/>
              </w:rPr>
              <w:outlineLvl w:val="9"/>
            </w:pPr>
            <w:r>
              <w:rPr>
                <w:rFonts w:hint="eastAsia"/>
                <w:sz w:val="28"/>
                <w:highlight w:val="none"/>
              </w:rPr>
              <w:t xml:space="preserve">1</w:t>
            </w:r>
            <w:r>
              <w:rPr>
                <w:rFonts w:hint="eastAsia"/>
                <w:sz w:val="28"/>
                <w:highlight w:val="none"/>
                <w:lang w:val="en-US" w:eastAsia="zh-CN"/>
              </w:rPr>
              <w:t xml:space="preserve">0</w:t>
            </w:r>
            <w:r>
              <w:rPr>
                <w:rFonts w:hint="eastAsia" w:eastAsia="宋体"/>
                <w:sz w:val="28"/>
                <w:highlight w:val="none"/>
                <w:lang w:eastAsia="zh-CN"/>
              </w:rPr>
            </w:r>
            <w:r/>
          </w:p>
        </w:tc>
        <w:tc>
          <w:tcPr>
            <w:tcW w:w="8492" w:type="dxa"/>
            <w:vAlign w:val="center"/>
            <w:textDirection w:val="lrTb"/>
            <w:noWrap w:val="false"/>
          </w:tcPr>
          <w:p>
            <w:pPr>
              <w:pStyle w:val="910"/>
              <w:spacing w:line="360" w:lineRule="auto"/>
              <w:widowControl/>
              <w:rPr>
                <w:b/>
                <w:bCs/>
                <w:color w:val="000000"/>
                <w:sz w:val="24"/>
                <w:szCs w:val="24"/>
                <w:lang w:bidi="ar"/>
              </w:rPr>
              <w:outlineLvl w:val="9"/>
            </w:pPr>
            <w:r>
              <w:rPr>
                <w:rFonts w:hint="eastAsia"/>
                <w:b/>
                <w:bCs/>
                <w:color w:val="000000"/>
                <w:sz w:val="24"/>
                <w:szCs w:val="24"/>
                <w:lang w:bidi="ar"/>
              </w:rPr>
              <w:t xml:space="preserve">信用承诺制：</w:t>
            </w:r>
            <w:r>
              <w:rPr>
                <w:b/>
                <w:bCs/>
                <w:color w:val="000000"/>
                <w:sz w:val="24"/>
                <w:szCs w:val="24"/>
                <w:lang w:bidi="ar"/>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eastAsia="宋体" w:cs="宋体"/>
                <w:sz w:val="24"/>
                <w:szCs w:val="24"/>
              </w:rPr>
            </w:r>
            <w:r/>
          </w:p>
          <w:p>
            <w:pPr>
              <w:pStyle w:val="91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提交。</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在政府采购资格审查环节，供应商只需提供书面《南京市政府采购供应商信用记录表暨信用承诺书》，即可替代以下证明材料: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（1）符合国家相关规定的财务状况报告；</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（2）依法缴纳税收的证明材料；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（3）依法缴纳社会保障资金的证明材料；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（4）具备履行政府采购合同所必需的设备和专业技术能力的证明材料；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（5）参加政府采购活动前三年内在经营活动中没有重大违法记录的证明材料；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（6）未被列入失信被执行人、重大税收违法失信主体、政府采购严重违法失信行为记录名单的证明材料。</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供应商在成交后，应按竞争性磋商文件要求，将上述由信用承诺书替代的证明材料（一式</w:t>
            </w:r>
            <w:r>
              <w:rPr>
                <w:rFonts w:hint="eastAsia" w:ascii="宋体" w:hAnsi="宋体" w:eastAsia="宋体" w:cs="宋体"/>
                <w:sz w:val="24"/>
                <w:szCs w:val="24"/>
              </w:rPr>
              <w:t xml:space="preserve">叁</w:t>
            </w:r>
            <w:r>
              <w:rPr>
                <w:rFonts w:hint="eastAsia" w:ascii="宋体" w:hAnsi="宋体" w:eastAsia="宋体" w:cs="宋体"/>
                <w:sz w:val="24"/>
                <w:szCs w:val="24"/>
              </w:rPr>
              <w:t xml:space="preserve">份）加盖公章，提交采购人或采购代理机构核验。经核验无误后，由采购人或采购代理机构发出成交通知书。</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供应商涉及以下情形的，不适用信用承诺:</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（1）供应商被列入严重失信主体名单；</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（2）被相关监管部门作出行政处罚且尚在处罚有效期内；</w:t>
            </w:r>
            <w:r>
              <w:rPr>
                <w:rFonts w:hint="eastAsia" w:ascii="宋体" w:hAnsi="宋体" w:eastAsia="宋体" w:cs="宋体"/>
                <w:sz w:val="24"/>
                <w:szCs w:val="24"/>
              </w:rPr>
            </w:r>
            <w:r/>
          </w:p>
          <w:p>
            <w:pPr>
              <w:pStyle w:val="910"/>
              <w:ind w:firstLine="420"/>
              <w:jc w:val="left"/>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（3）其他法律、行政法规规定的不适用信用承诺的情形；</w:t>
            </w:r>
            <w:r>
              <w:rPr>
                <w:rFonts w:hint="eastAsia" w:ascii="宋体" w:hAnsi="宋体" w:eastAsia="宋体" w:cs="宋体"/>
                <w:sz w:val="24"/>
                <w:szCs w:val="24"/>
              </w:rPr>
            </w:r>
            <w:r/>
          </w:p>
          <w:p>
            <w:pPr>
              <w:pStyle w:val="910"/>
              <w:ind w:firstLine="420"/>
              <w:jc w:val="left"/>
              <w:spacing w:line="360" w:lineRule="auto"/>
              <w:rPr>
                <w:color w:val="ff0000"/>
                <w:sz w:val="24"/>
                <w:szCs w:val="24"/>
                <w:highlight w:val="none"/>
              </w:rPr>
              <w:outlineLvl w:val="9"/>
            </w:pPr>
            <w:r>
              <w:rPr>
                <w:rFonts w:hint="eastAsia" w:ascii="宋体" w:hAnsi="宋体" w:eastAsia="宋体" w:cs="宋体"/>
                <w:sz w:val="24"/>
                <w:szCs w:val="24"/>
              </w:rPr>
              <w:t xml:space="preserve">供应商对信用承诺内容的真实性、合法性、有效性负责。如作出虚假信用承诺，视同为“提供虚假材料谋取成交”的违法行为</w:t>
            </w:r>
            <w:r>
              <w:rPr>
                <w:rFonts w:hint="eastAsia"/>
                <w:color w:val="000000"/>
                <w:sz w:val="24"/>
                <w:szCs w:val="24"/>
                <w:lang w:bidi="ar"/>
              </w:rPr>
              <w:t xml:space="preserve">。</w:t>
            </w:r>
            <w:r>
              <w:rPr>
                <w:color w:val="ff0000"/>
                <w:sz w:val="24"/>
                <w:szCs w:val="24"/>
                <w:highlight w:val="none"/>
              </w:rPr>
            </w:r>
            <w:r/>
          </w:p>
        </w:tc>
      </w:tr>
      <w:tr>
        <w:trPr>
          <w:trHeight w:val="645"/>
        </w:trPr>
        <w:tc>
          <w:tcPr>
            <w:tcW w:w="840" w:type="dxa"/>
            <w:vAlign w:val="center"/>
            <w:textDirection w:val="lrTb"/>
            <w:noWrap w:val="false"/>
          </w:tcPr>
          <w:p>
            <w:pPr>
              <w:pStyle w:val="910"/>
              <w:jc w:val="center"/>
              <w:spacing w:line="360" w:lineRule="auto"/>
              <w:widowControl/>
              <w:rPr>
                <w:rFonts w:ascii="Times New Roman" w:hAnsi="Times New Roman" w:eastAsia="宋体" w:cs="Times New Roman"/>
                <w:color w:val="000000"/>
                <w:sz w:val="24"/>
                <w:szCs w:val="24"/>
                <w:highlight w:val="none"/>
                <w:lang w:val="en-US" w:eastAsia="zh-CN" w:bidi="ar"/>
              </w:rPr>
              <w:outlineLvl w:val="9"/>
            </w:pPr>
            <w:r>
              <w:rPr>
                <w:rFonts w:hint="eastAsia" w:ascii="Times New Roman" w:hAnsi="Times New Roman" w:eastAsia="宋体" w:cs="Times New Roman"/>
                <w:sz w:val="28"/>
                <w:highlight w:val="none"/>
                <w:lang w:val="en-US" w:eastAsia="zh-CN"/>
              </w:rPr>
              <w:t xml:space="preserve">11</w:t>
            </w:r>
            <w:r>
              <w:rPr>
                <w:rFonts w:ascii="Times New Roman" w:hAnsi="Times New Roman" w:eastAsia="宋体" w:cs="Times New Roman"/>
                <w:color w:val="000000"/>
                <w:sz w:val="24"/>
                <w:szCs w:val="24"/>
                <w:highlight w:val="none"/>
                <w:lang w:val="en-US" w:eastAsia="zh-CN" w:bidi="ar"/>
              </w:rPr>
            </w:r>
            <w:r/>
          </w:p>
        </w:tc>
        <w:tc>
          <w:tcPr>
            <w:tcW w:w="8492" w:type="dxa"/>
            <w:vAlign w:val="center"/>
            <w:textDirection w:val="lrTb"/>
            <w:noWrap w:val="false"/>
          </w:tcPr>
          <w:p>
            <w:pPr>
              <w:pStyle w:val="910"/>
              <w:spacing w:line="360" w:lineRule="auto"/>
              <w:widowControl/>
              <w:rPr>
                <w:rFonts w:hint="eastAsia" w:ascii="Times New Roman" w:hAnsi="Times New Roman" w:eastAsia="宋体" w:cs="Times New Roman"/>
                <w:color w:val="000000"/>
                <w:sz w:val="24"/>
                <w:szCs w:val="24"/>
                <w:highlight w:val="none"/>
                <w:lang w:val="en-US" w:eastAsia="zh-CN" w:bidi="ar"/>
              </w:rPr>
              <w:outlineLvl w:val="9"/>
            </w:pPr>
            <w:r>
              <w:rPr>
                <w:rFonts w:hint="eastAsia"/>
                <w:b/>
                <w:bCs/>
                <w:color w:val="000000"/>
                <w:sz w:val="24"/>
                <w:szCs w:val="24"/>
                <w:lang w:bidi="ar"/>
              </w:rPr>
              <w:t xml:space="preserve">违约风险</w:t>
            </w:r>
            <w:r>
              <w:rPr>
                <w:rFonts w:hint="eastAsia"/>
                <w:color w:val="000000"/>
                <w:sz w:val="24"/>
                <w:szCs w:val="24"/>
                <w:lang w:bidi="ar"/>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Times New Roman" w:hAnsi="Times New Roman" w:eastAsia="宋体" w:cs="Times New Roman"/>
                <w:color w:val="000000"/>
                <w:sz w:val="24"/>
                <w:szCs w:val="24"/>
                <w:highlight w:val="none"/>
                <w:lang w:val="en-US" w:eastAsia="zh-CN" w:bidi="ar"/>
              </w:rPr>
            </w:r>
            <w:r/>
          </w:p>
        </w:tc>
      </w:tr>
      <w:tr>
        <w:trPr>
          <w:trHeight w:val="645"/>
        </w:trPr>
        <w:tc>
          <w:tcPr>
            <w:tcW w:w="840" w:type="dxa"/>
            <w:vAlign w:val="center"/>
            <w:textDirection w:val="lrTb"/>
            <w:noWrap w:val="false"/>
          </w:tcPr>
          <w:p>
            <w:pPr>
              <w:pStyle w:val="910"/>
              <w:jc w:val="center"/>
              <w:spacing w:line="360" w:lineRule="auto"/>
              <w:rPr>
                <w:rFonts w:hint="eastAsia" w:eastAsia="宋体"/>
                <w:sz w:val="28"/>
                <w:highlight w:val="none"/>
                <w:lang w:val="en-US" w:eastAsia="zh-CN"/>
              </w:rPr>
              <w:outlineLvl w:val="9"/>
            </w:pPr>
            <w:r>
              <w:rPr>
                <w:rFonts w:hint="eastAsia"/>
                <w:sz w:val="28"/>
                <w:highlight w:val="none"/>
                <w:lang w:val="en-US"/>
              </w:rPr>
              <w:t xml:space="preserve">1</w:t>
            </w:r>
            <w:r>
              <w:rPr>
                <w:rFonts w:hint="eastAsia"/>
                <w:sz w:val="28"/>
                <w:highlight w:val="none"/>
                <w:lang w:val="en-US" w:eastAsia="zh-CN"/>
              </w:rPr>
              <w:t xml:space="preserve">2</w:t>
            </w:r>
            <w:r>
              <w:rPr>
                <w:rFonts w:hint="eastAsia" w:eastAsia="宋体"/>
                <w:sz w:val="28"/>
                <w:highlight w:val="none"/>
                <w:lang w:val="en-US" w:eastAsia="zh-CN"/>
              </w:rPr>
            </w:r>
            <w:r/>
          </w:p>
        </w:tc>
        <w:tc>
          <w:tcPr>
            <w:tcW w:w="8492" w:type="dxa"/>
            <w:vAlign w:val="center"/>
            <w:textDirection w:val="lrTb"/>
            <w:noWrap w:val="false"/>
          </w:tcPr>
          <w:p>
            <w:pPr>
              <w:pStyle w:val="910"/>
              <w:spacing w:line="360" w:lineRule="auto"/>
              <w:widowControl/>
              <w:outlineLvl w:val="9"/>
            </w:pPr>
            <w:r>
              <w:rPr>
                <w:rFonts w:hint="eastAsia"/>
              </w:rPr>
              <w:t xml:space="preserve">其他：</w:t>
            </w:r>
            <w:r/>
          </w:p>
          <w:p>
            <w:pPr>
              <w:pStyle w:val="910"/>
              <w:spacing w:line="360" w:lineRule="auto"/>
              <w:widowControl/>
              <w:rPr>
                <w:color w:val="000000"/>
                <w:sz w:val="24"/>
                <w:szCs w:val="24"/>
                <w:lang w:bidi="ar"/>
              </w:rPr>
              <w:outlineLvl w:val="9"/>
            </w:pPr>
            <w:r>
              <w:rPr>
                <w:rFonts w:hint="eastAsia"/>
                <w:color w:val="000000"/>
                <w:sz w:val="24"/>
                <w:szCs w:val="24"/>
                <w:lang w:bidi="ar"/>
              </w:rPr>
              <w:t xml:space="preserve">1、请各供应商在采购截止日前随时关注更正补充通知或澄清通知。 </w:t>
            </w:r>
            <w:r>
              <w:rPr>
                <w:color w:val="000000"/>
                <w:sz w:val="24"/>
                <w:szCs w:val="24"/>
                <w:lang w:bidi="ar"/>
              </w:rPr>
            </w:r>
            <w:r/>
          </w:p>
          <w:p>
            <w:pPr>
              <w:pStyle w:val="910"/>
              <w:spacing w:line="360" w:lineRule="auto"/>
              <w:widowControl/>
              <w:rPr>
                <w:color w:val="ff0000"/>
                <w:sz w:val="24"/>
                <w:szCs w:val="24"/>
                <w:highlight w:val="none"/>
              </w:rPr>
              <w:outlineLvl w:val="9"/>
            </w:pPr>
            <w:r>
              <w:rPr>
                <w:rFonts w:hint="eastAsia"/>
                <w:color w:val="000000"/>
                <w:sz w:val="24"/>
                <w:szCs w:val="24"/>
                <w:lang w:bidi="ar"/>
              </w:rPr>
              <w:t xml:space="preserve">2、重大违法记录，是指供应商因违法经营受到刑事处罚或者责令停产停业、吊销许可证或者执照、较大数额罚款等行政处罚。</w:t>
            </w:r>
            <w:r>
              <w:rPr>
                <w:color w:val="ff0000"/>
                <w:sz w:val="24"/>
                <w:szCs w:val="24"/>
                <w:highlight w:val="none"/>
              </w:rPr>
            </w:r>
            <w:r/>
          </w:p>
        </w:tc>
      </w:tr>
    </w:tbl>
    <w:p>
      <w:pPr>
        <w:pStyle w:val="910"/>
        <w:ind w:firstLine="420"/>
        <w:spacing w:line="360" w:lineRule="auto"/>
        <w:rPr>
          <w:rFonts w:hint="eastAsia" w:ascii="宋体" w:hAnsi="宋体"/>
          <w:b/>
          <w:bCs/>
          <w:sz w:val="24"/>
          <w:szCs w:val="24"/>
          <w:lang w:val="zh-CN"/>
        </w:rPr>
      </w:pPr>
      <w:r>
        <w:rPr>
          <w:rFonts w:hint="eastAsia" w:ascii="宋体" w:hAnsi="宋体"/>
          <w:b/>
          <w:bCs/>
          <w:sz w:val="24"/>
          <w:szCs w:val="24"/>
          <w:lang w:val="zh-CN"/>
        </w:rPr>
      </w:r>
      <w:r/>
    </w:p>
    <w:p>
      <w:pPr>
        <w:pStyle w:val="910"/>
        <w:ind w:firstLine="420"/>
        <w:spacing w:line="360" w:lineRule="auto"/>
        <w:rPr>
          <w:rFonts w:ascii="Arial" w:hAnsi="Arial"/>
          <w:b/>
          <w:bCs/>
          <w:szCs w:val="21"/>
          <w:highlight w:val="none"/>
          <w:lang w:val="zh-CN"/>
        </w:rPr>
      </w:pPr>
      <w:r>
        <w:rPr>
          <w:rFonts w:ascii="Arial" w:hAnsi="Arial"/>
          <w:b/>
          <w:bCs/>
          <w:szCs w:val="21"/>
          <w:highlight w:val="none"/>
          <w:lang w:val="zh-CN"/>
        </w:rPr>
        <w:t xml:space="preserve">一、总    则</w:t>
      </w:r>
      <w:r>
        <w:rPr>
          <w:rFonts w:ascii="Arial" w:hAnsi="Arial"/>
          <w:b/>
          <w:bCs/>
          <w:szCs w:val="21"/>
          <w:highlight w:val="none"/>
          <w:lang w:val="zh-CN"/>
        </w:rPr>
      </w:r>
      <w:r/>
    </w:p>
    <w:p>
      <w:pPr>
        <w:pStyle w:val="910"/>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rPr>
          <w:rFonts w:ascii="Arial" w:hAnsi="Arial"/>
          <w:b/>
          <w:szCs w:val="21"/>
          <w:highlight w:val="none"/>
          <w:lang w:val="zh-CN"/>
        </w:rPr>
      </w:r>
      <w:r/>
    </w:p>
    <w:p>
      <w:pPr>
        <w:pStyle w:val="910"/>
        <w:ind w:firstLine="420"/>
        <w:spacing w:line="360" w:lineRule="auto"/>
        <w:rPr>
          <w:rFonts w:ascii="Arial" w:hAnsi="Arial"/>
          <w:szCs w:val="21"/>
          <w:highlight w:val="none"/>
          <w:lang w:val="zh-CN"/>
        </w:rPr>
      </w:pPr>
      <w:r>
        <w:rPr>
          <w:rFonts w:hint="eastAsia" w:ascii="Arial" w:hAnsi="Arial"/>
          <w:szCs w:val="21"/>
          <w:highlight w:val="none"/>
          <w:lang w:val="en-US" w:eastAsia="zh-CN"/>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rPr>
          <w:rFonts w:ascii="Arial" w:hAnsi="Arial"/>
          <w:szCs w:val="21"/>
          <w:highlight w:val="none"/>
          <w:lang w:val="zh-CN"/>
        </w:rPr>
      </w:r>
      <w:r/>
    </w:p>
    <w:p>
      <w:pPr>
        <w:pStyle w:val="910"/>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rPr>
          <w:rFonts w:ascii="Arial" w:hAnsi="Arial"/>
          <w:b/>
          <w:szCs w:val="21"/>
          <w:highlight w:val="none"/>
          <w:lang w:val="zh-CN"/>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rPr>
          <w:rFonts w:ascii="Arial" w:hAnsi="Arial"/>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rPr>
          <w:rFonts w:ascii="Arial" w:hAnsi="Arial"/>
          <w:szCs w:val="21"/>
          <w:highlight w:val="none"/>
        </w:rPr>
      </w:r>
      <w:r/>
    </w:p>
    <w:p>
      <w:pPr>
        <w:pStyle w:val="910"/>
        <w:ind w:firstLine="420"/>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rPr>
          <w:rFonts w:hint="eastAsia" w:ascii="Arial" w:hAnsi="Arial"/>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szCs w:val="21"/>
          <w:highlight w:val="none"/>
        </w:rPr>
        <w:t xml:space="preserve">“</w:t>
      </w:r>
      <w:r>
        <w:rPr>
          <w:rFonts w:ascii="Arial" w:hAnsi="宋体"/>
          <w:szCs w:val="21"/>
          <w:highlight w:val="none"/>
        </w:rPr>
        <w:t xml:space="preserve">货物和服务</w:t>
      </w:r>
      <w:r>
        <w:rPr>
          <w:rFonts w:hint="eastAsia" w:ascii="Arial" w:hAnsi="Arial"/>
          <w:szCs w:val="21"/>
          <w:highlight w:val="none"/>
        </w:rPr>
        <w:t xml:space="preserve">”</w:t>
      </w:r>
      <w:r>
        <w:rPr>
          <w:rFonts w:ascii="Arial" w:hAnsi="Arial"/>
          <w:szCs w:val="21"/>
          <w:highlight w:val="none"/>
        </w:rPr>
        <w:t xml:space="preserve">指本采购文件中所述产品及相关服务。</w:t>
      </w:r>
      <w:r>
        <w:rPr>
          <w:rFonts w:ascii="Arial" w:hAnsi="Arial"/>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rPr>
          <w:rFonts w:ascii="Arial" w:hAnsi="Arial"/>
          <w:szCs w:val="21"/>
          <w:highlight w:val="none"/>
        </w:rPr>
      </w:r>
      <w:r/>
    </w:p>
    <w:p>
      <w:pPr>
        <w:pStyle w:val="910"/>
        <w:ind w:firstLine="420"/>
        <w:spacing w:line="360" w:lineRule="auto"/>
        <w:rPr>
          <w:rFonts w:ascii="Arial" w:hAnsi="Arial"/>
          <w:b/>
          <w:szCs w:val="21"/>
          <w:highlight w:val="none"/>
          <w:lang w:val="zh-CN"/>
        </w:rPr>
      </w:pPr>
      <w:r>
        <w:rPr>
          <w:rFonts w:ascii="Arial" w:hAnsi="Arial"/>
          <w:b/>
          <w:szCs w:val="21"/>
          <w:highlight w:val="none"/>
          <w:lang w:val="zh-CN"/>
        </w:rPr>
        <w:t xml:space="preserve">3、政策功能</w:t>
      </w:r>
      <w:r>
        <w:rPr>
          <w:rFonts w:ascii="Arial" w:hAnsi="Arial"/>
          <w:b/>
          <w:szCs w:val="21"/>
          <w:highlight w:val="none"/>
          <w:lang w:val="zh-CN"/>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Arial" w:hAnsi="Arial" w:eastAsia="宋体" w:cs="Times New Roman"/>
          <w:sz w:val="21"/>
          <w:szCs w:val="21"/>
          <w:highlight w:val="none"/>
          <w:lang w:val="en-US" w:eastAsia="zh-CN" w:bidi="ar-SA"/>
        </w:rPr>
      </w:r>
      <w:r/>
    </w:p>
    <w:p>
      <w:pPr>
        <w:pStyle w:val="910"/>
        <w:ind w:firstLine="420"/>
        <w:jc w:val="left"/>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（1）在货物采购项目中，货物由中小企业制造，即货物由中小企业生产且使用该中小企业商号或者注册商标；</w:t>
      </w:r>
      <w:r>
        <w:rPr>
          <w:rFonts w:hint="eastAsia" w:ascii="Arial" w:hAnsi="Arial" w:eastAsia="宋体" w:cs="Times New Roman"/>
          <w:sz w:val="21"/>
          <w:szCs w:val="21"/>
          <w:highlight w:val="none"/>
          <w:lang w:val="en-US" w:eastAsia="zh-CN" w:bidi="ar-SA"/>
        </w:rPr>
      </w:r>
      <w:r/>
    </w:p>
    <w:p>
      <w:pPr>
        <w:pStyle w:val="910"/>
        <w:ind w:firstLine="420"/>
        <w:jc w:val="left"/>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（2）在工程采购项目中，工程由中小企业承建，即工程施工单位为中小企业；</w:t>
      </w:r>
      <w:r>
        <w:rPr>
          <w:rFonts w:hint="eastAsia" w:ascii="Arial" w:hAnsi="Arial" w:eastAsia="宋体" w:cs="Times New Roman"/>
          <w:sz w:val="21"/>
          <w:szCs w:val="21"/>
          <w:highlight w:val="none"/>
          <w:lang w:val="en-US" w:eastAsia="zh-CN" w:bidi="ar-SA"/>
        </w:rPr>
      </w:r>
      <w:r/>
    </w:p>
    <w:p>
      <w:pPr>
        <w:pStyle w:val="910"/>
        <w:ind w:firstLine="420"/>
        <w:jc w:val="left"/>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（3）在服务采购项目中，服务由中小企业承接，即提供服务的人员为中小企业依照《中华人民共和国劳动合同法》订立劳动合同的从业人员。</w:t>
      </w:r>
      <w:r>
        <w:rPr>
          <w:rFonts w:hint="eastAsia" w:ascii="Arial" w:hAnsi="Arial" w:eastAsia="宋体" w:cs="Times New Roman"/>
          <w:sz w:val="21"/>
          <w:szCs w:val="21"/>
          <w:highlight w:val="none"/>
          <w:lang w:val="en-US" w:eastAsia="zh-CN" w:bidi="ar-SA"/>
        </w:rPr>
      </w:r>
      <w:r/>
    </w:p>
    <w:p>
      <w:pPr>
        <w:pStyle w:val="910"/>
        <w:ind w:firstLine="420"/>
        <w:jc w:val="left"/>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（4）在货物采购项目中，供应商提供的货物既有中小企业制造货物，也有大型企业制造货物的，不享受中小企业扶持政策。</w:t>
      </w:r>
      <w:r>
        <w:rPr>
          <w:rFonts w:hint="eastAsia" w:ascii="Arial" w:hAnsi="Arial" w:eastAsia="宋体" w:cs="Times New Roman"/>
          <w:sz w:val="21"/>
          <w:szCs w:val="21"/>
          <w:highlight w:val="none"/>
          <w:lang w:val="en-US" w:eastAsia="zh-CN" w:bidi="ar-SA"/>
        </w:rPr>
      </w:r>
      <w:r/>
    </w:p>
    <w:p>
      <w:pPr>
        <w:pStyle w:val="910"/>
        <w:ind w:firstLine="420"/>
        <w:jc w:val="left"/>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（5）以联合体形式参加政府采购活动，联合体各方均为中小企业的，联合体视同中小企业。其中，联合体各方均为小微企业的，联合体视同小微企业。</w:t>
      </w:r>
      <w:r>
        <w:rPr>
          <w:rFonts w:hint="eastAsia" w:ascii="Arial" w:hAnsi="Arial" w:eastAsia="宋体" w:cs="Times New Roman"/>
          <w:sz w:val="21"/>
          <w:szCs w:val="21"/>
          <w:highlight w:val="none"/>
          <w:lang w:val="en-US" w:eastAsia="zh-CN" w:bidi="ar-SA"/>
        </w:rPr>
      </w:r>
      <w:r/>
    </w:p>
    <w:p>
      <w:pPr>
        <w:pStyle w:val="910"/>
        <w:ind w:firstLine="420"/>
        <w:jc w:val="left"/>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（6）中小企业供应商参加政府采购活动，应当出具《中小企业声明函》（格式见后附件），否则不得享受相关中小企业扶持政策。</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3.5提供的产品属于信息安全产品的，供应商应当选择经国家认证的信息安全产品响应，并提供由中国信息安全认证中心按国家标准认证颁发的有效认证证书复印件。</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3.6提供的产品属于环境标志产品的,供应商应当选择经过认证的环境标志产品响应,并提供有效的环境标志产品认证证书复印件。</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3.7提供的产品属于政府强制采购节能产品的，供应商应当选择经过认证的节能产品响应，并提供有效的节能产品认证证书复印件。</w:t>
      </w:r>
      <w:r>
        <w:rPr>
          <w:rFonts w:hint="eastAsia" w:ascii="Arial" w:hAnsi="Arial" w:eastAsia="宋体" w:cs="Times New Roman"/>
          <w:sz w:val="21"/>
          <w:szCs w:val="21"/>
          <w:highlight w:val="none"/>
          <w:lang w:val="en-US" w:eastAsia="zh-CN" w:bidi="ar-SA"/>
        </w:rPr>
      </w:r>
      <w:r/>
    </w:p>
    <w:p>
      <w:pPr>
        <w:pStyle w:val="1410"/>
        <w:ind w:firstLine="420"/>
        <w:keepLines w:val="0"/>
        <w:keepNext w:val="0"/>
        <w:pageBreakBefore w:val="0"/>
        <w:spacing w:line="360" w:lineRule="auto"/>
        <w:rPr>
          <w:rFonts w:hint="eastAsia" w:ascii="Arial" w:hAnsi="Arial" w:eastAsia="宋体" w:cs="Times New Roman"/>
          <w:sz w:val="21"/>
          <w:szCs w:val="21"/>
          <w:highlight w:val="none"/>
          <w:lang w:val="en-US" w:eastAsia="zh-CN" w:bidi="ar-SA"/>
        </w:rPr>
      </w:pPr>
      <w:r>
        <w:rPr>
          <w:rFonts w:hint="eastAsia" w:ascii="Arial" w:hAnsi="Arial" w:eastAsia="宋体" w:cs="Times New Roman"/>
          <w:sz w:val="21"/>
          <w:szCs w:val="21"/>
          <w:highlight w:val="none"/>
          <w:lang w:val="en-US" w:eastAsia="zh-CN" w:bidi="ar-SA"/>
        </w:rPr>
        <w:t xml:space="preserve">注：未按要求提供相关材料的，不享受相关政策。</w:t>
      </w:r>
      <w:r>
        <w:rPr>
          <w:rFonts w:hint="eastAsia" w:ascii="Arial" w:hAnsi="Arial" w:eastAsia="宋体" w:cs="Times New Roman"/>
          <w:sz w:val="21"/>
          <w:szCs w:val="21"/>
          <w:highlight w:val="none"/>
          <w:lang w:val="en-US" w:eastAsia="zh-CN" w:bidi="ar-SA"/>
        </w:rPr>
      </w:r>
      <w:r/>
    </w:p>
    <w:p>
      <w:pPr>
        <w:pStyle w:val="910"/>
        <w:numPr>
          <w:ilvl w:val="0"/>
          <w:numId w:val="7"/>
        </w:numPr>
        <w:ind w:firstLine="420"/>
        <w:spacing w:line="360" w:lineRule="auto"/>
        <w:rPr>
          <w:rFonts w:hint="eastAsia" w:ascii="Arial" w:hAnsi="Arial"/>
          <w:b/>
          <w:szCs w:val="21"/>
          <w:highlight w:val="none"/>
        </w:rPr>
      </w:pPr>
      <w:r>
        <w:rPr>
          <w:rFonts w:hint="eastAsia" w:ascii="Arial" w:hAnsi="Arial"/>
          <w:b/>
          <w:szCs w:val="21"/>
          <w:highlight w:val="none"/>
        </w:rPr>
        <w:t xml:space="preserve">磋商文件</w:t>
      </w:r>
      <w:r>
        <w:rPr>
          <w:rFonts w:hint="eastAsia" w:ascii="Arial" w:hAnsi="Arial"/>
          <w:b/>
          <w:szCs w:val="21"/>
          <w:highlight w:val="none"/>
        </w:rPr>
      </w:r>
      <w:r/>
    </w:p>
    <w:p>
      <w:pPr>
        <w:pStyle w:val="910"/>
        <w:numPr>
          <w:ilvl w:val="0"/>
          <w:numId w:val="8"/>
        </w:numPr>
        <w:ind w:firstLine="420"/>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rPr>
          <w:rFonts w:ascii="Arial" w:hAnsi="Arial"/>
          <w:b/>
          <w:bCs/>
          <w:szCs w:val="21"/>
          <w:highlight w:val="none"/>
          <w:lang w:val="zh-CN"/>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rPr>
          <w:rFonts w:ascii="Arial" w:hAnsi="Arial"/>
          <w:szCs w:val="21"/>
          <w:highlight w:val="none"/>
        </w:rPr>
      </w:r>
      <w:r/>
    </w:p>
    <w:p>
      <w:pPr>
        <w:pStyle w:val="910"/>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rPr>
          <w:rFonts w:hint="eastAsia" w:ascii="Arial" w:hAnsi="宋体"/>
          <w:szCs w:val="21"/>
          <w:highlight w:val="none"/>
        </w:rPr>
      </w:r>
      <w:r/>
    </w:p>
    <w:p>
      <w:pPr>
        <w:pStyle w:val="910"/>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"_Toc534273793" </w:instrText>
      </w:r>
      <w:r>
        <w:rPr>
          <w:rFonts w:hint="eastAsia" w:ascii="Arial" w:hAnsi="宋体"/>
          <w:szCs w:val="21"/>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rPr>
        <w:fldChar w:fldCharType="end"/>
      </w:r>
      <w:r>
        <w:rPr>
          <w:rFonts w:hint="eastAsia" w:ascii="Arial" w:hAnsi="宋体"/>
          <w:szCs w:val="21"/>
          <w:highlight w:val="none"/>
        </w:rPr>
      </w:r>
      <w:r/>
    </w:p>
    <w:p>
      <w:pPr>
        <w:pStyle w:val="910"/>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"_Toc534273794" </w:instrText>
      </w:r>
      <w:r>
        <w:rPr>
          <w:rFonts w:hint="eastAsia" w:ascii="Arial" w:hAnsi="宋体"/>
          <w:szCs w:val="21"/>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rPr>
        <w:fldChar w:fldCharType="end"/>
      </w:r>
      <w:r>
        <w:rPr>
          <w:rFonts w:hint="eastAsia" w:ascii="Arial" w:hAnsi="宋体"/>
          <w:szCs w:val="21"/>
          <w:highlight w:val="none"/>
        </w:rPr>
      </w:r>
      <w:r/>
    </w:p>
    <w:p>
      <w:pPr>
        <w:pStyle w:val="910"/>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"_Toc534273795" </w:instrText>
      </w:r>
      <w:r>
        <w:rPr>
          <w:rFonts w:hint="eastAsia" w:ascii="Arial" w:hAnsi="宋体"/>
          <w:szCs w:val="21"/>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rPr>
        <w:fldChar w:fldCharType="end"/>
      </w:r>
      <w:r>
        <w:rPr>
          <w:rFonts w:hint="eastAsia" w:ascii="Arial" w:hAnsi="宋体"/>
          <w:szCs w:val="21"/>
          <w:highlight w:val="none"/>
        </w:rPr>
      </w:r>
      <w:r/>
    </w:p>
    <w:p>
      <w:pPr>
        <w:pStyle w:val="910"/>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"_Toc534273796" </w:instrText>
      </w:r>
      <w:r>
        <w:rPr>
          <w:rFonts w:hint="eastAsia" w:ascii="Arial" w:hAnsi="宋体"/>
          <w:szCs w:val="21"/>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rPr>
        <w:fldChar w:fldCharType="end"/>
      </w:r>
      <w:r>
        <w:rPr>
          <w:rFonts w:hint="eastAsia" w:ascii="Arial" w:hAnsi="宋体"/>
          <w:szCs w:val="21"/>
          <w:highlight w:val="none"/>
        </w:rPr>
      </w:r>
      <w:r/>
    </w:p>
    <w:p>
      <w:pPr>
        <w:pStyle w:val="910"/>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fldChar w:fldCharType="begin"/>
      </w:r>
      <w:r>
        <w:rPr>
          <w:rFonts w:hint="eastAsia" w:ascii="Arial" w:hAnsi="宋体"/>
          <w:szCs w:val="21"/>
          <w:highlight w:val="none"/>
        </w:rPr>
        <w:instrText xml:space="preserve"> HYPERLINK \l "_Toc534273797" </w:instrText>
      </w:r>
      <w:r>
        <w:rPr>
          <w:rFonts w:hint="eastAsia" w:ascii="Arial" w:hAnsi="宋体"/>
          <w:szCs w:val="21"/>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rPr>
          <w:rFonts w:hint="eastAsia" w:ascii="Arial" w:hAnsi="宋体"/>
          <w:szCs w:val="21"/>
          <w:highlight w:val="none"/>
        </w:rPr>
      </w:r>
      <w:r/>
    </w:p>
    <w:p>
      <w:pPr>
        <w:pStyle w:val="910"/>
        <w:numPr>
          <w:ilvl w:val="0"/>
          <w:numId w:val="8"/>
        </w:numPr>
        <w:ind w:firstLine="420"/>
        <w:spacing w:line="360" w:lineRule="auto"/>
        <w:rPr>
          <w:rFonts w:hint="eastAsia" w:ascii="Arial" w:hAnsi="Arial"/>
          <w:b/>
          <w:bCs/>
          <w:szCs w:val="21"/>
          <w:highlight w:val="none"/>
        </w:rPr>
      </w:pPr>
      <w:r>
        <w:rPr>
          <w:rFonts w:hint="eastAsia" w:ascii="Arial" w:hAnsi="Arial"/>
          <w:b/>
          <w:bCs/>
          <w:szCs w:val="21"/>
          <w:highlight w:val="none"/>
        </w:rPr>
        <w:t xml:space="preserve">磋商文件的澄清或者修改</w:t>
      </w:r>
      <w:r>
        <w:rPr>
          <w:rFonts w:hint="eastAsia" w:ascii="Arial" w:hAnsi="Arial"/>
          <w:b/>
          <w:bCs/>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rPr>
          <w:rFonts w:ascii="Arial" w:hAnsi="Arial"/>
          <w:szCs w:val="21"/>
          <w:highlight w:val="none"/>
        </w:rPr>
      </w:r>
      <w:r/>
    </w:p>
    <w:p>
      <w:pPr>
        <w:pStyle w:val="910"/>
        <w:ind w:firstLine="420"/>
        <w:spacing w:line="360" w:lineRule="auto"/>
        <w:shd w:val="clear" w:color="auto" w:fill="ffffff"/>
        <w:widowControl/>
        <w:rPr>
          <w:rFonts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rPr>
          <w:rFonts w:ascii="Arial" w:hAnsi="宋体"/>
          <w:szCs w:val="21"/>
          <w:highlight w:val="none"/>
        </w:rPr>
      </w:r>
      <w:r/>
    </w:p>
    <w:p>
      <w:pPr>
        <w:pStyle w:val="910"/>
        <w:ind w:firstLine="420"/>
        <w:spacing w:line="360" w:lineRule="auto"/>
        <w:rPr>
          <w:rFonts w:hint="eastAsia"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rPr>
          <w:rFonts w:hint="eastAsia" w:ascii="Arial" w:hAnsi="Arial"/>
          <w:b/>
          <w:szCs w:val="21"/>
          <w:highlight w:val="none"/>
        </w:rPr>
      </w:r>
      <w:r/>
    </w:p>
    <w:p>
      <w:pPr>
        <w:pStyle w:val="910"/>
        <w:ind w:firstLine="420"/>
        <w:spacing w:line="360" w:lineRule="auto"/>
        <w:rPr>
          <w:rFonts w:hint="eastAsia"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rPr>
          <w:rFonts w:hint="eastAsia" w:ascii="Arial" w:hAnsi="Arial"/>
          <w:b/>
          <w:bCs/>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rPr>
          <w:rFonts w:hint="eastAsia" w:ascii="Arial" w:hAnsi="Arial"/>
          <w:szCs w:val="21"/>
          <w:highlight w:val="none"/>
        </w:rPr>
      </w:r>
      <w:r/>
    </w:p>
    <w:p>
      <w:pPr>
        <w:pStyle w:val="910"/>
        <w:ind w:firstLine="420"/>
        <w:spacing w:line="360" w:lineRule="auto"/>
        <w:rPr>
          <w:rFonts w:hint="eastAsia"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rPr>
          <w:rFonts w:hint="eastAsia" w:ascii="Arial" w:hAnsi="Arial"/>
          <w:b/>
          <w:bCs/>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rPr>
          <w:rFonts w:hint="eastAsia" w:ascii="Arial" w:hAnsi="Arial"/>
          <w:szCs w:val="21"/>
          <w:highlight w:val="none"/>
        </w:rPr>
      </w:r>
      <w:r/>
    </w:p>
    <w:p>
      <w:pPr>
        <w:pStyle w:val="910"/>
        <w:ind w:firstLine="42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rPr>
          <w:rFonts w:hint="eastAsia" w:ascii="Arial" w:hAnsi="Arial"/>
          <w:szCs w:val="21"/>
          <w:highlight w:val="none"/>
        </w:rPr>
      </w:r>
      <w:r/>
    </w:p>
    <w:p>
      <w:pPr>
        <w:pStyle w:val="910"/>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rPr>
          <w:rFonts w:ascii="Arial" w:hAnsi="Arial"/>
          <w:szCs w:val="21"/>
          <w:highlight w:val="none"/>
        </w:rPr>
        <w:t xml:space="preserve">（</w:t>
      </w:r>
      <w:r>
        <w:rPr>
          <w:rFonts w:ascii="Arial" w:hAnsi="Arial"/>
          <w:b/>
          <w:szCs w:val="21"/>
          <w:highlight w:val="none"/>
        </w:rPr>
        <w:t xml:space="preserve">（1）-（</w:t>
      </w:r>
      <w:r>
        <w:rPr>
          <w:rFonts w:hint="eastAsia" w:ascii="Arial" w:hAnsi="Arial"/>
          <w:b/>
          <w:szCs w:val="21"/>
          <w:highlight w:val="none"/>
          <w:lang w:val="en-US" w:eastAsia="zh-CN"/>
        </w:rPr>
        <w:t xml:space="preserve">6</w:t>
      </w:r>
      <w:r>
        <w:rPr>
          <w:rFonts w:ascii="Arial" w:hAnsi="Arial"/>
          <w:b/>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如提供不全或不满足磋商文件的实质性要求，</w:t>
      </w:r>
      <w:r>
        <w:rPr>
          <w:rFonts w:hint="eastAsia" w:ascii="Arial" w:hAnsi="Arial"/>
          <w:b/>
          <w:szCs w:val="21"/>
          <w:highlight w:val="none"/>
        </w:rPr>
        <w:t xml:space="preserve">磋商小组</w:t>
      </w:r>
      <w:r>
        <w:rPr>
          <w:rFonts w:ascii="Arial" w:hAnsi="Arial"/>
          <w:b/>
          <w:szCs w:val="21"/>
          <w:highlight w:val="none"/>
        </w:rPr>
        <w:t xml:space="preserve">有权</w:t>
      </w:r>
      <w:r>
        <w:rPr>
          <w:rFonts w:hint="eastAsia" w:ascii="Arial" w:hAnsi="Arial"/>
          <w:b/>
          <w:szCs w:val="21"/>
          <w:highlight w:val="none"/>
        </w:rPr>
        <w:t xml:space="preserve">按无效响应处理</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bCs/>
          <w:szCs w:val="21"/>
          <w:highlight w:val="none"/>
        </w:rPr>
      </w:r>
      <w:r/>
    </w:p>
    <w:p>
      <w:pPr>
        <w:pStyle w:val="910"/>
        <w:ind w:firstLine="420"/>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eastAsia="宋体" w:cs="Times New Roman"/>
          <w:szCs w:val="21"/>
          <w:highlight w:val="none"/>
          <w:lang w:val="zh-CN"/>
        </w:rPr>
        <w:t xml:space="preserve">★</w:t>
      </w:r>
      <w:r>
        <w:rPr>
          <w:rFonts w:ascii="Arial" w:hAnsi="Arial" w:eastAsia="宋体" w:cs="Times New Roman"/>
          <w:szCs w:val="21"/>
          <w:highlight w:val="none"/>
          <w:lang w:val="zh-CN"/>
        </w:rPr>
        <w:t xml:space="preserve">竞</w:t>
      </w:r>
      <w:r>
        <w:rPr>
          <w:rFonts w:ascii="Arial" w:hAnsi="Arial"/>
          <w:szCs w:val="21"/>
          <w:highlight w:val="none"/>
          <w:lang w:val="zh-CN"/>
        </w:rPr>
        <w:t xml:space="preserve">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910"/>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eastAsia="宋体" w:cs="Times New Roman"/>
          <w:szCs w:val="21"/>
          <w:highlight w:val="none"/>
          <w:lang w:val="zh-CN"/>
        </w:rPr>
        <w:t xml:space="preserve">★法人</w:t>
      </w:r>
      <w:r>
        <w:rPr>
          <w:rFonts w:hint="eastAsia" w:ascii="Arial" w:hAnsi="Arial" w:cs="Arial"/>
          <w:szCs w:val="21"/>
          <w:highlight w:val="none"/>
          <w:lang w:val="zh-CN"/>
        </w:rPr>
        <w:t xml:space="preserve">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lang w:val="en-US" w:eastAsia="zh-CN"/>
        </w:rPr>
        <w:t xml:space="preserve">第六章</w:t>
      </w:r>
      <w:r>
        <w:rPr>
          <w:rFonts w:ascii="Arial" w:hAnsi="Arial" w:cs="Arial"/>
          <w:bCs/>
          <w:szCs w:val="21"/>
          <w:highlight w:val="none"/>
        </w:rPr>
        <w:t xml:space="preserve">）</w:t>
      </w:r>
      <w:r>
        <w:rPr>
          <w:rFonts w:ascii="Arial" w:hAnsi="Arial"/>
          <w:szCs w:val="21"/>
          <w:highlight w:val="none"/>
          <w:lang w:val="zh-CN"/>
        </w:rPr>
        <w:t xml:space="preserve">；</w:t>
      </w:r>
      <w:r>
        <w:rPr>
          <w:rFonts w:ascii="Arial" w:hAnsi="Arial"/>
          <w:szCs w:val="21"/>
          <w:highlight w:val="none"/>
          <w:lang w:val="zh-CN"/>
        </w:rPr>
      </w:r>
      <w:r/>
    </w:p>
    <w:p>
      <w:pPr>
        <w:pStyle w:val="910"/>
        <w:ind w:firstLine="42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（3）</w:t>
      </w:r>
      <w:r>
        <w:rPr>
          <w:rFonts w:hint="eastAsia" w:ascii="Arial" w:hAnsi="Arial" w:eastAsia="宋体" w:cs="Times New Roman"/>
          <w:szCs w:val="21"/>
          <w:highlight w:val="none"/>
          <w:lang w:val="zh-CN"/>
        </w:rPr>
        <w:t xml:space="preserve">★申</w:t>
      </w:r>
      <w:r>
        <w:rPr>
          <w:rFonts w:hint="eastAsia" w:ascii="Arial" w:hAnsi="Arial"/>
          <w:szCs w:val="21"/>
          <w:highlight w:val="none"/>
          <w:lang w:val="zh-CN"/>
        </w:rPr>
        <w:t xml:space="preserve">请人资格资信证明文件：</w:t>
      </w:r>
      <w:r>
        <w:rPr>
          <w:rFonts w:hint="eastAsia" w:ascii="Arial" w:hAnsi="Arial"/>
          <w:szCs w:val="21"/>
          <w:highlight w:val="none"/>
          <w:lang w:val="zh-CN"/>
        </w:rPr>
      </w:r>
      <w:r/>
    </w:p>
    <w:p>
      <w:pPr>
        <w:pStyle w:val="910"/>
        <w:ind w:firstLine="840"/>
        <w:jc w:val="left"/>
        <w:spacing w:line="360" w:lineRule="auto"/>
        <w:widowControl/>
        <w:rPr>
          <w:rFonts w:hint="eastAsia"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rPr>
          <w:rFonts w:hint="eastAsia" w:ascii="Arial" w:hAnsi="Arial"/>
          <w:szCs w:val="21"/>
          <w:highlight w:val="none"/>
          <w:lang w:val="zh-CN"/>
        </w:rPr>
      </w:r>
      <w:r/>
    </w:p>
    <w:p>
      <w:pPr>
        <w:pStyle w:val="910"/>
        <w:ind w:firstLine="840"/>
        <w:jc w:val="left"/>
        <w:spacing w:line="360" w:lineRule="auto"/>
        <w:widowControl/>
        <w:rPr>
          <w:rFonts w:hint="eastAsia"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rPr>
          <w:rFonts w:hint="eastAsia" w:ascii="Arial" w:hAnsi="Arial"/>
          <w:szCs w:val="21"/>
          <w:highlight w:val="none"/>
        </w:rPr>
      </w:r>
      <w:r/>
    </w:p>
    <w:p>
      <w:pPr>
        <w:pStyle w:val="910"/>
        <w:ind w:firstLine="659"/>
        <w:jc w:val="left"/>
        <w:spacing w:line="360" w:lineRule="auto"/>
        <w:widowControl/>
        <w:rPr>
          <w:rFonts w:hint="eastAsia"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rPr>
          <w:rFonts w:hint="eastAsia" w:ascii="Arial" w:hAnsi="Arial"/>
          <w:szCs w:val="21"/>
          <w:highlight w:val="none"/>
        </w:rPr>
      </w:r>
      <w:r/>
    </w:p>
    <w:p>
      <w:pPr>
        <w:pStyle w:val="910"/>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w:t>
      </w:r>
      <w:r>
        <w:rPr>
          <w:rFonts w:hint="eastAsia" w:ascii="Arial" w:hAnsi="Arial" w:eastAsia="宋体" w:cs="Times New Roman"/>
          <w:szCs w:val="21"/>
          <w:highlight w:val="none"/>
          <w:lang w:val="zh-CN"/>
        </w:rPr>
        <w:t xml:space="preserve">★磋商报价表</w:t>
      </w:r>
      <w:r>
        <w:rPr>
          <w:rFonts w:hint="eastAsia" w:ascii="Arial" w:hAnsi="Arial"/>
          <w:szCs w:val="21"/>
          <w:highlight w:val="none"/>
        </w:rPr>
        <w:t xml:space="preserve">及</w:t>
      </w:r>
      <w:r>
        <w:rPr>
          <w:rFonts w:hint="eastAsia" w:ascii="Arial" w:hAnsi="Arial"/>
          <w:szCs w:val="21"/>
          <w:highlight w:val="none"/>
          <w:lang w:val="en-US" w:eastAsia="zh-CN"/>
        </w:rPr>
        <w:t xml:space="preserve">分项报价表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rPr>
          <w:rFonts w:ascii="Arial" w:hAnsi="Arial"/>
          <w:szCs w:val="21"/>
          <w:highlight w:val="none"/>
        </w:rPr>
      </w:r>
      <w:r/>
    </w:p>
    <w:p>
      <w:pPr>
        <w:pStyle w:val="910"/>
        <w:ind w:firstLine="420"/>
        <w:jc w:val="left"/>
        <w:spacing w:line="360" w:lineRule="auto"/>
        <w:shd w:val="clear" w:color="auto" w:fill="ffffff"/>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eastAsia="宋体" w:cs="Times New Roman"/>
          <w:szCs w:val="21"/>
          <w:highlight w:val="none"/>
          <w:lang w:val="zh-CN"/>
        </w:rPr>
        <w:t xml:space="preserve">★《南京</w:t>
      </w:r>
      <w:r>
        <w:rPr>
          <w:rFonts w:hint="eastAsia" w:ascii="Arial" w:hAnsi="Arial"/>
          <w:szCs w:val="21"/>
          <w:highlight w:val="none"/>
        </w:rPr>
        <w:t xml:space="preserve">市政府采购供应商信用记录表暨信用承诺书</w:t>
      </w:r>
      <w:r>
        <w:rPr>
          <w:rFonts w:ascii="Arial" w:hAnsi="Arial"/>
          <w:szCs w:val="21"/>
          <w:highlight w:val="none"/>
        </w:rPr>
        <w:t xml:space="preserve">》</w:t>
      </w:r>
      <w:r>
        <w:rPr>
          <w:rFonts w:hint="eastAsia" w:ascii="Arial" w:hAnsi="Arial"/>
          <w:szCs w:val="21"/>
          <w:highlight w:val="none"/>
          <w:lang w:val="zh-CN"/>
        </w:rPr>
        <w:t xml:space="preserve">；</w:t>
      </w:r>
      <w:r>
        <w:rPr>
          <w:rFonts w:ascii="Arial" w:hAnsi="Arial"/>
          <w:szCs w:val="21"/>
          <w:highlight w:val="none"/>
        </w:rPr>
      </w:r>
      <w:r/>
    </w:p>
    <w:p>
      <w:pPr>
        <w:pStyle w:val="910"/>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eastAsia="宋体" w:cs="Times New Roman"/>
          <w:szCs w:val="21"/>
          <w:highlight w:val="none"/>
          <w:lang w:val="zh-CN"/>
        </w:rPr>
        <w:t xml:space="preserve">★《商务</w:t>
      </w:r>
      <w:r>
        <w:rPr>
          <w:rFonts w:ascii="Arial" w:hAnsi="Arial"/>
          <w:szCs w:val="21"/>
          <w:highlight w:val="none"/>
          <w:lang w:val="zh-CN"/>
        </w:rPr>
        <w:t xml:space="preserve">条款偏离表》；</w:t>
      </w:r>
      <w:r>
        <w:rPr>
          <w:rFonts w:ascii="Arial" w:hAnsi="Arial"/>
          <w:szCs w:val="21"/>
          <w:highlight w:val="none"/>
        </w:rPr>
      </w:r>
      <w:r/>
    </w:p>
    <w:p>
      <w:pPr>
        <w:pStyle w:val="910"/>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rPr>
        <w:t xml:space="preserve">7</w:t>
      </w:r>
      <w:r>
        <w:rPr>
          <w:rFonts w:ascii="Arial" w:hAnsi="Arial"/>
          <w:szCs w:val="21"/>
          <w:highlight w:val="none"/>
          <w:lang w:val="zh-CN"/>
        </w:rPr>
        <w:t xml:space="preserve">）供应商认为需要提供的其他资格证明文件和商务资料。</w:t>
      </w:r>
      <w:r>
        <w:rPr>
          <w:rFonts w:ascii="Arial" w:hAnsi="Arial"/>
          <w:szCs w:val="21"/>
          <w:highlight w:val="none"/>
          <w:lang w:val="zh-CN"/>
        </w:rPr>
      </w:r>
      <w:r/>
    </w:p>
    <w:p>
      <w:pPr>
        <w:pStyle w:val="910"/>
        <w:ind w:firstLine="420"/>
        <w:spacing w:line="360" w:lineRule="auto"/>
        <w:rPr>
          <w:rFonts w:hint="eastAsia"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rPr>
          <w:rFonts w:hint="eastAsia" w:ascii="Arial" w:hAnsi="Arial"/>
          <w:szCs w:val="21"/>
          <w:highlight w:val="none"/>
          <w:lang w:val="zh-CN"/>
        </w:rPr>
        <w:t xml:space="preserve">（（</w:t>
      </w:r>
      <w:r>
        <w:rPr>
          <w:rFonts w:hint="eastAsia" w:ascii="Arial" w:hAnsi="Arial"/>
          <w:szCs w:val="21"/>
          <w:highlight w:val="none"/>
          <w:lang w:val="en-US" w:eastAsia="zh-CN"/>
        </w:rPr>
        <w:t xml:space="preserve">1</w:t>
      </w:r>
      <w:r>
        <w:rPr>
          <w:rFonts w:hint="eastAsia" w:ascii="Arial" w:hAnsi="Arial"/>
          <w:szCs w:val="21"/>
          <w:highlight w:val="none"/>
          <w:lang w:val="zh-CN"/>
        </w:rPr>
        <w:t xml:space="preserve">）所述材料，如提供不全或不满足磋商文件的实质性要求，磋商小组有权按无效响应处理）：</w:t>
      </w:r>
      <w:r>
        <w:rPr>
          <w:rFonts w:hint="eastAsia" w:ascii="Arial" w:hAnsi="Arial"/>
          <w:bCs/>
          <w:szCs w:val="21"/>
          <w:highlight w:val="none"/>
        </w:rPr>
      </w:r>
      <w:r/>
    </w:p>
    <w:p>
      <w:pPr>
        <w:pStyle w:val="910"/>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eastAsia="宋体" w:cs="Times New Roman"/>
          <w:szCs w:val="21"/>
          <w:highlight w:val="none"/>
          <w:lang w:val="zh-CN"/>
        </w:rPr>
        <w:t xml:space="preserve">★《技</w:t>
      </w:r>
      <w:r>
        <w:rPr>
          <w:rFonts w:hint="eastAsia" w:ascii="Arial" w:hAnsi="Arial"/>
          <w:szCs w:val="21"/>
          <w:highlight w:val="none"/>
          <w:lang w:val="zh-CN"/>
        </w:rPr>
        <w:t xml:space="preserve">术</w:t>
      </w:r>
      <w:r>
        <w:rPr>
          <w:rFonts w:ascii="Arial" w:hAnsi="Arial"/>
          <w:szCs w:val="21"/>
          <w:highlight w:val="none"/>
          <w:lang w:val="zh-CN"/>
        </w:rPr>
        <w:t xml:space="preserve">条款偏离表》； </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（2）项目</w:t>
      </w:r>
      <w:r>
        <w:rPr>
          <w:rFonts w:hint="eastAsia" w:ascii="Arial" w:hAnsi="Arial"/>
          <w:szCs w:val="21"/>
          <w:highlight w:val="none"/>
          <w:lang w:val="zh-CN"/>
        </w:rPr>
        <w:t xml:space="preserve">工作</w:t>
      </w:r>
      <w:r>
        <w:rPr>
          <w:rFonts w:ascii="Arial" w:hAnsi="Arial"/>
          <w:szCs w:val="21"/>
          <w:highlight w:val="none"/>
          <w:lang w:val="zh-CN"/>
        </w:rPr>
        <w:t xml:space="preserve">方案或服务说明；</w:t>
      </w:r>
      <w:r>
        <w:rPr>
          <w:rFonts w:ascii="Arial" w:hAnsi="Arial"/>
          <w:szCs w:val="21"/>
          <w:highlight w:val="none"/>
          <w:lang w:val="zh-CN"/>
        </w:rPr>
      </w:r>
      <w:r/>
    </w:p>
    <w:p>
      <w:pPr>
        <w:pStyle w:val="910"/>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rPr>
          <w:rFonts w:ascii="Arial" w:hAnsi="Arial"/>
          <w:szCs w:val="21"/>
          <w:highlight w:val="none"/>
        </w:rPr>
      </w:r>
      <w:r/>
    </w:p>
    <w:p>
      <w:pPr>
        <w:pStyle w:val="910"/>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rPr>
          <w:rFonts w:hint="eastAsia" w:ascii="Arial" w:hAnsi="Arial"/>
          <w:color w:val="000000"/>
          <w:szCs w:val="21"/>
          <w:highlight w:val="none"/>
        </w:rPr>
      </w:r>
      <w:r/>
    </w:p>
    <w:p>
      <w:pPr>
        <w:pStyle w:val="910"/>
        <w:numPr>
          <w:ilvl w:val="0"/>
          <w:numId w:val="9"/>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rPr>
          <w:rFonts w:ascii="Arial" w:hAnsi="Arial"/>
          <w:color w:val="000000"/>
          <w:szCs w:val="21"/>
          <w:highlight w:val="none"/>
          <w:lang w:val="zh-CN"/>
        </w:rPr>
      </w:r>
      <w:r/>
    </w:p>
    <w:p>
      <w:pPr>
        <w:pStyle w:val="910"/>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rPr>
          <w:rFonts w:ascii="Arial" w:hAnsi="Arial"/>
          <w:color w:val="000000"/>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rPr>
          <w:rFonts w:ascii="Arial" w:hAnsi="Arial"/>
          <w:szCs w:val="21"/>
          <w:highlight w:val="none"/>
          <w:lang w:val="zh-CN"/>
        </w:rPr>
      </w:r>
      <w:r/>
    </w:p>
    <w:p>
      <w:pPr>
        <w:pStyle w:val="910"/>
        <w:ind w:firstLine="41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rPr>
          <w:rFonts w:ascii="Arial" w:hAnsi="Arial"/>
          <w:b/>
          <w:szCs w:val="21"/>
          <w:highlight w:val="none"/>
        </w:rPr>
      </w:r>
      <w:r/>
    </w:p>
    <w:p>
      <w:pPr>
        <w:pStyle w:val="910"/>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w:t>
      </w:r>
      <w:r>
        <w:rPr>
          <w:rFonts w:hint="eastAsia" w:ascii="Arial" w:hAnsi="Arial"/>
          <w:color w:val="000000"/>
          <w:szCs w:val="21"/>
          <w:highlight w:val="none"/>
          <w:lang w:val="zh-CN"/>
        </w:rPr>
        <w:t xml:space="preserve">供应商应充分考虑到市场价格变动，以及项目实施过程中的不可预见因素，一旦成交，</w:t>
      </w:r>
      <w:r>
        <w:rPr>
          <w:rFonts w:hint="eastAsia" w:ascii="Arial" w:hAnsi="Arial"/>
          <w:color w:val="000000"/>
          <w:szCs w:val="21"/>
          <w:highlight w:val="none"/>
          <w:lang w:val="en-US" w:eastAsia="zh-CN"/>
        </w:rPr>
        <w:t xml:space="preserve">单价</w:t>
      </w:r>
      <w:r>
        <w:rPr>
          <w:rFonts w:hint="eastAsia" w:ascii="Arial" w:hAnsi="Arial"/>
          <w:color w:val="000000"/>
          <w:szCs w:val="21"/>
          <w:highlight w:val="none"/>
          <w:lang w:val="zh-CN"/>
        </w:rPr>
        <w:t xml:space="preserve">不变。</w:t>
      </w:r>
      <w:r>
        <w:rPr>
          <w:rFonts w:hint="eastAsia" w:ascii="Arial" w:hAnsi="Arial"/>
          <w:color w:val="000000"/>
          <w:szCs w:val="21"/>
          <w:highlight w:val="none"/>
          <w:lang w:val="zh-CN"/>
        </w:rPr>
      </w:r>
      <w:r/>
    </w:p>
    <w:p>
      <w:pPr>
        <w:pStyle w:val="910"/>
        <w:ind w:firstLine="420"/>
        <w:spacing w:line="360" w:lineRule="auto"/>
        <w:rPr>
          <w:rFonts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6</w:t>
      </w:r>
      <w:r>
        <w:rPr>
          <w:rFonts w:hint="eastAsia" w:ascii="Arial" w:hAnsi="Arial"/>
          <w:color w:val="000000"/>
          <w:szCs w:val="21"/>
          <w:highlight w:val="none"/>
          <w:lang w:val="zh-CN"/>
        </w:rPr>
        <w:t xml:space="preserve">）</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rPr>
          <w:rFonts w:ascii="Arial" w:hAnsi="Arial"/>
          <w:color w:val="000000"/>
          <w:szCs w:val="21"/>
          <w:highlight w:val="none"/>
          <w:lang w:val="zh-CN"/>
        </w:rPr>
      </w:r>
      <w:r/>
    </w:p>
    <w:p>
      <w:pPr>
        <w:pStyle w:val="910"/>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rPr>
          <w:rFonts w:ascii="Arial" w:hAnsi="Arial"/>
          <w:color w:val="000000"/>
          <w:szCs w:val="21"/>
          <w:highlight w:val="none"/>
          <w:lang w:val="zh-CN"/>
        </w:rPr>
      </w:r>
      <w:r/>
    </w:p>
    <w:p>
      <w:pPr>
        <w:pStyle w:val="910"/>
        <w:ind w:firstLine="420"/>
        <w:spacing w:line="360" w:lineRule="auto"/>
        <w:rPr>
          <w:rFonts w:ascii="Arial" w:hAnsi="Arial" w:eastAsia="宋体"/>
          <w:color w:val="000000"/>
          <w:szCs w:val="21"/>
          <w:highlight w:val="none"/>
          <w:lang w:val="en-US" w:eastAsia="zh-CN"/>
        </w:rPr>
      </w:pPr>
      <w:r>
        <w:rPr>
          <w:rFonts w:hint="eastAsia" w:ascii="Arial" w:hAnsi="Arial"/>
          <w:color w:val="000000"/>
          <w:szCs w:val="21"/>
          <w:highlight w:val="none"/>
          <w:lang w:val="en-US" w:eastAsia="zh-CN"/>
        </w:rPr>
        <w:t xml:space="preserve">7.8 </w:t>
      </w:r>
      <w:r>
        <w:rPr>
          <w:rFonts w:hint="eastAsia" w:ascii="Arial" w:hAnsi="Arial"/>
          <w:color w:val="000000"/>
          <w:szCs w:val="21"/>
          <w:highlight w:val="none"/>
          <w:lang w:val="zh-CN"/>
        </w:rPr>
        <w:t xml:space="preserve">如标书制作工具中格式和内容与“南京公共采购信息网、江苏政府采购网、中国政府采购网”发布的磋商文件不一致，以</w:t>
      </w:r>
      <w:r>
        <w:rPr>
          <w:rFonts w:hint="eastAsia" w:ascii="Arial" w:hAnsi="Arial"/>
          <w:color w:val="000000"/>
          <w:szCs w:val="21"/>
          <w:highlight w:val="none"/>
          <w:lang w:val="en-US" w:eastAsia="zh-CN"/>
        </w:rPr>
        <w:t xml:space="preserve">上述网站</w:t>
      </w:r>
      <w:r>
        <w:rPr>
          <w:rFonts w:hint="eastAsia" w:ascii="Arial" w:hAnsi="Arial"/>
          <w:color w:val="000000"/>
          <w:szCs w:val="21"/>
          <w:highlight w:val="none"/>
          <w:lang w:val="zh-CN"/>
        </w:rPr>
        <w:t xml:space="preserve">发布的磋商文件为准。</w:t>
      </w:r>
      <w:r>
        <w:rPr>
          <w:rFonts w:hint="eastAsia" w:ascii="Arial" w:hAnsi="Arial"/>
          <w:color w:val="000000"/>
          <w:szCs w:val="21"/>
          <w:highlight w:val="none"/>
          <w:lang w:val="en-US" w:eastAsia="zh-CN"/>
        </w:rPr>
        <w:t xml:space="preserve">   </w:t>
      </w:r>
      <w:r>
        <w:rPr>
          <w:rFonts w:ascii="Arial" w:hAnsi="Arial" w:eastAsia="宋体"/>
          <w:color w:val="000000"/>
          <w:szCs w:val="21"/>
          <w:highlight w:val="none"/>
          <w:lang w:val="en-US" w:eastAsia="zh-CN"/>
        </w:rPr>
      </w:r>
      <w:r/>
    </w:p>
    <w:p>
      <w:pPr>
        <w:pStyle w:val="910"/>
        <w:ind w:firstLine="420"/>
        <w:spacing w:line="360" w:lineRule="auto"/>
        <w:rPr>
          <w:rFonts w:hint="eastAsia"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rPr>
          <w:rFonts w:hint="eastAsia" w:ascii="Arial" w:hAnsi="Arial"/>
          <w:b/>
          <w:bCs/>
          <w:szCs w:val="21"/>
          <w:highlight w:val="none"/>
        </w:rPr>
      </w:r>
      <w:r/>
    </w:p>
    <w:p>
      <w:pPr>
        <w:pStyle w:val="910"/>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rPr>
          <w:rFonts w:hint="eastAsia" w:ascii="宋体" w:hAnsi="宋体"/>
          <w:szCs w:val="21"/>
          <w:highlight w:val="none"/>
          <w:lang w:val="zh-CN"/>
        </w:rPr>
      </w:r>
      <w:r/>
    </w:p>
    <w:p>
      <w:pPr>
        <w:pStyle w:val="910"/>
        <w:ind w:firstLine="482"/>
        <w:spacing w:line="360" w:lineRule="auto"/>
        <w:rPr>
          <w:rFonts w:ascii="Arial" w:hAnsi="Arial"/>
          <w:b/>
          <w:sz w:val="24"/>
          <w:szCs w:val="24"/>
          <w:highlight w:val="none"/>
        </w:rPr>
      </w:pPr>
      <w:r>
        <w:rPr>
          <w:rFonts w:ascii="Arial" w:hAnsi="Arial"/>
          <w:b/>
          <w:sz w:val="24"/>
          <w:szCs w:val="24"/>
          <w:highlight w:val="none"/>
        </w:rPr>
        <w:t xml:space="preserve">四</w:t>
      </w:r>
      <w:r>
        <w:rPr>
          <w:rFonts w:ascii="Arial" w:hAnsi="Arial"/>
          <w:b/>
          <w:sz w:val="24"/>
          <w:szCs w:val="24"/>
          <w:highlight w:val="none"/>
          <w:lang w:val="zh-CN"/>
        </w:rPr>
        <w:t xml:space="preserve">、磋商响应文件的递交</w:t>
      </w:r>
      <w:r>
        <w:rPr>
          <w:rFonts w:hint="eastAsia" w:ascii="Arial" w:hAnsi="Arial"/>
          <w:b/>
          <w:sz w:val="24"/>
          <w:szCs w:val="24"/>
          <w:highlight w:val="none"/>
          <w:lang w:val="zh-CN"/>
        </w:rPr>
        <w:t xml:space="preserve">与解密</w:t>
      </w:r>
      <w:r>
        <w:rPr>
          <w:rFonts w:ascii="Arial" w:hAnsi="Arial"/>
          <w:b/>
          <w:sz w:val="24"/>
          <w:szCs w:val="24"/>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rPr>
          <w:rFonts w:hint="eastAsia" w:ascii="Arial" w:hAnsi="Arial"/>
          <w:szCs w:val="21"/>
          <w:highlight w:val="none"/>
        </w:rPr>
      </w:r>
      <w:r/>
    </w:p>
    <w:p>
      <w:pPr>
        <w:pStyle w:val="910"/>
        <w:ind w:firstLine="420"/>
        <w:spacing w:line="360" w:lineRule="auto"/>
        <w:rPr>
          <w:rFonts w:hint="eastAsia"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rPr>
          <w:rFonts w:hint="eastAsia" w:ascii="Arial" w:hAnsi="Arial"/>
          <w:szCs w:val="21"/>
          <w:highlight w:val="none"/>
        </w:rPr>
      </w:r>
      <w:r/>
    </w:p>
    <w:p>
      <w:pPr>
        <w:pStyle w:val="910"/>
        <w:ind w:firstLine="420"/>
        <w:spacing w:line="360" w:lineRule="auto"/>
        <w:rPr>
          <w:rFonts w:hint="eastAsia" w:ascii="Arial" w:hAnsi="Arial" w:eastAsia="宋体"/>
          <w:szCs w:val="21"/>
          <w:highlight w:val="none"/>
          <w:lang w:eastAsia="zh-CN"/>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rPr>
          <w:rFonts w:hint="eastAsia" w:ascii="Arial" w:hAnsi="Arial"/>
          <w:b/>
          <w:bCs/>
          <w:szCs w:val="21"/>
          <w:highlight w:val="none"/>
          <w:lang w:eastAsia="zh-CN"/>
        </w:rPr>
        <w:t xml:space="preserve">（</w:t>
      </w:r>
      <w:r>
        <w:rPr>
          <w:rFonts w:hint="eastAsia" w:ascii="Arial" w:hAnsi="Arial"/>
          <w:b/>
          <w:bCs/>
          <w:szCs w:val="21"/>
          <w:highlight w:val="none"/>
          <w:lang w:val="en-US" w:eastAsia="zh-CN"/>
        </w:rPr>
        <w:t xml:space="preserve">本项目不接受</w:t>
      </w:r>
      <w:r>
        <w:rPr>
          <w:rFonts w:hint="eastAsia" w:ascii="Arial" w:hAnsi="Arial"/>
          <w:b/>
          <w:bCs/>
          <w:szCs w:val="21"/>
          <w:highlight w:val="none"/>
          <w:lang w:eastAsia="zh-CN"/>
        </w:rPr>
        <w:t xml:space="preserve">）</w:t>
      </w:r>
      <w:r>
        <w:rPr>
          <w:rFonts w:hint="eastAsia" w:ascii="Arial" w:hAnsi="Arial" w:eastAsia="宋体"/>
          <w:szCs w:val="21"/>
          <w:highlight w:val="none"/>
          <w:lang w:eastAsia="zh-CN"/>
        </w:rPr>
      </w:r>
      <w:r/>
    </w:p>
    <w:p>
      <w:pPr>
        <w:pStyle w:val="910"/>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rPr>
          <w:rFonts w:hint="eastAsia" w:ascii="Arial" w:hAnsi="Arial"/>
          <w:bCs/>
          <w:szCs w:val="21"/>
          <w:highlight w:val="none"/>
        </w:rPr>
      </w:r>
      <w:r/>
    </w:p>
    <w:p>
      <w:pPr>
        <w:pStyle w:val="910"/>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rPr>
          <w:rFonts w:hint="eastAsia" w:ascii="Arial" w:hAnsi="Arial"/>
          <w:bCs/>
          <w:szCs w:val="21"/>
          <w:highlight w:val="none"/>
        </w:rPr>
      </w:r>
      <w:r/>
    </w:p>
    <w:p>
      <w:pPr>
        <w:pStyle w:val="910"/>
        <w:ind w:firstLine="420"/>
        <w:spacing w:line="360" w:lineRule="auto"/>
        <w:shd w:val="clear" w:color="auto" w:fill="ffffff"/>
        <w:widowControl/>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rPr>
          <w:rFonts w:hint="eastAsia" w:ascii="Arial" w:hAnsi="Arial"/>
          <w:bCs/>
          <w:szCs w:val="21"/>
          <w:highlight w:val="none"/>
        </w:rPr>
      </w:r>
      <w:r/>
    </w:p>
    <w:p>
      <w:pPr>
        <w:pStyle w:val="910"/>
        <w:ind w:firstLine="420"/>
        <w:spacing w:line="360" w:lineRule="auto"/>
        <w:rPr>
          <w:rFonts w:hint="eastAsia"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rPr>
          <w:rFonts w:hint="eastAsia" w:ascii="Arial" w:hAnsi="Arial"/>
          <w:bCs/>
          <w:szCs w:val="21"/>
          <w:highlight w:val="none"/>
        </w:rPr>
      </w:r>
      <w:r/>
    </w:p>
    <w:p>
      <w:pPr>
        <w:pStyle w:val="910"/>
        <w:ind w:firstLine="422"/>
        <w:spacing w:line="360" w:lineRule="auto"/>
        <w:rPr>
          <w:rFonts w:hint="eastAsia"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rPr>
          <w:rFonts w:hint="eastAsia" w:ascii="Arial" w:hAnsi="Arial"/>
          <w:b/>
          <w:bCs/>
          <w:szCs w:val="21"/>
          <w:highlight w:val="none"/>
        </w:rPr>
      </w:r>
      <w:r/>
    </w:p>
    <w:p>
      <w:pPr>
        <w:pStyle w:val="910"/>
        <w:ind w:firstLine="422"/>
        <w:spacing w:line="360" w:lineRule="auto"/>
        <w:rPr>
          <w:rFonts w:hint="eastAsia" w:ascii="Arial" w:hAnsi="Arial"/>
          <w:b/>
          <w:bCs/>
          <w:szCs w:val="21"/>
          <w:highlight w:val="none"/>
        </w:rPr>
      </w:pPr>
      <w:r>
        <w:rPr>
          <w:rFonts w:hint="eastAsia" w:ascii="Arial" w:hAnsi="Arial"/>
          <w:b/>
          <w:bCs/>
          <w:szCs w:val="21"/>
          <w:highlight w:val="none"/>
        </w:rPr>
        <w:t xml:space="preserve">11、磋商有效期</w:t>
      </w:r>
      <w:r>
        <w:rPr>
          <w:rFonts w:hint="eastAsia" w:ascii="Arial" w:hAnsi="Arial"/>
          <w:b/>
          <w:bCs/>
          <w:szCs w:val="21"/>
          <w:highlight w:val="none"/>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磋商有效期为</w:t>
      </w:r>
      <w:r>
        <w:rPr>
          <w:rFonts w:hint="eastAsia" w:ascii="Arial" w:hAnsi="Arial"/>
          <w:szCs w:val="21"/>
          <w:highlight w:val="none"/>
          <w:lang w:val="en-US" w:eastAsia="zh-CN"/>
        </w:rPr>
        <w:t xml:space="preserve">6</w:t>
      </w:r>
      <w:r>
        <w:rPr>
          <w:rFonts w:ascii="Arial" w:hAnsi="Arial"/>
          <w:szCs w:val="21"/>
          <w:highlight w:val="none"/>
          <w:lang w:val="zh-CN"/>
        </w:rPr>
        <w:t xml:space="preserve">0天，从提交磋商响应文件的截止之日起算。磋商响应文件中承诺的磋商有效期应当不少于磋商文件中载明的磋商有效期。</w:t>
      </w:r>
      <w:r>
        <w:rPr>
          <w:rFonts w:ascii="Arial" w:hAnsi="Arial"/>
          <w:szCs w:val="21"/>
          <w:highlight w:val="none"/>
          <w:lang w:val="zh-CN"/>
        </w:rPr>
      </w:r>
      <w:r/>
    </w:p>
    <w:p>
      <w:pPr>
        <w:pStyle w:val="910"/>
        <w:ind w:firstLine="420"/>
        <w:spacing w:line="360" w:lineRule="auto"/>
        <w:rPr>
          <w:rFonts w:hint="eastAsia"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rPr>
          <w:rFonts w:hint="eastAsia" w:ascii="Arial" w:hAnsi="Arial"/>
          <w:b/>
          <w:bCs/>
          <w:szCs w:val="21"/>
          <w:highlight w:val="none"/>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szCs w:val="21"/>
          <w:highlight w:val="none"/>
          <w:lang w:val="zh-CN"/>
        </w:rPr>
      </w:r>
      <w:r/>
    </w:p>
    <w:p>
      <w:pPr>
        <w:pStyle w:val="910"/>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rPr>
          <w:rFonts w:ascii="Arial" w:hAnsi="Arial"/>
          <w:b/>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rPr>
          <w:rFonts w:ascii="Arial" w:hAnsi="Arial"/>
          <w:szCs w:val="21"/>
          <w:highlight w:val="none"/>
          <w:lang w:val="zh-CN"/>
        </w:rPr>
      </w:r>
      <w:r/>
    </w:p>
    <w:p>
      <w:pPr>
        <w:pStyle w:val="910"/>
        <w:ind w:firstLine="420"/>
        <w:spacing w:line="360" w:lineRule="auto"/>
        <w:rPr>
          <w:rFonts w:hint="eastAsia"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rPr>
          <w:rFonts w:ascii="Arial" w:hAnsi="Arial"/>
          <w:szCs w:val="21"/>
          <w:highlight w:val="none"/>
          <w:lang w:val="zh-CN"/>
        </w:rPr>
      </w:r>
      <w:r/>
    </w:p>
    <w:p>
      <w:pPr>
        <w:pStyle w:val="910"/>
        <w:ind w:firstLine="420"/>
        <w:spacing w:line="360" w:lineRule="auto"/>
        <w:rPr>
          <w:rFonts w:hint="eastAsia" w:ascii="Arial" w:hAnsi="Arial" w:eastAsia="宋体" w:cs="Times New Roman"/>
          <w:szCs w:val="21"/>
          <w:highlight w:val="none"/>
          <w:lang w:val="zh-CN"/>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符合《政府采购竞争性磋商采购方式理暂行办法》第三条第四项及《财政部关于竞争性磋商采购方式管理暂行办法有关问</w:t>
      </w:r>
      <w:r>
        <w:rPr>
          <w:rFonts w:hint="eastAsia" w:ascii="Arial" w:hAnsi="Arial" w:eastAsia="宋体" w:cs="Times New Roman"/>
          <w:szCs w:val="21"/>
          <w:highlight w:val="none"/>
          <w:lang w:val="zh-CN"/>
        </w:rPr>
        <w:t xml:space="preserve">题的补充通知》（财库〔2015〕124号）规定情形的，提交最后报价的供应商可以为2家。</w:t>
      </w:r>
      <w:r>
        <w:rPr>
          <w:rFonts w:hint="eastAsia" w:ascii="Arial" w:hAnsi="Arial" w:eastAsia="宋体" w:cs="Times New Roman"/>
          <w:szCs w:val="21"/>
          <w:highlight w:val="none"/>
          <w:lang w:val="zh-CN"/>
        </w:rPr>
      </w:r>
      <w:r/>
    </w:p>
    <w:p>
      <w:pPr>
        <w:pStyle w:val="910"/>
        <w:ind w:firstLine="420"/>
        <w:spacing w:line="360" w:lineRule="auto"/>
        <w:rPr>
          <w:rFonts w:hint="eastAsia" w:ascii="Arial" w:hAnsi="Arial"/>
          <w:szCs w:val="21"/>
          <w:highlight w:val="none"/>
        </w:rPr>
      </w:pPr>
      <w:r>
        <w:rPr>
          <w:rFonts w:hint="eastAsia" w:ascii="Arial" w:hAnsi="Arial" w:eastAsia="宋体" w:cs="Times New Roman"/>
          <w:szCs w:val="21"/>
          <w:highlight w:val="none"/>
          <w:lang w:val="zh-CN"/>
        </w:rPr>
        <w:t xml:space="preserve">13.6 供应商未在磋商小组规定的时间内在“苏采云”系统中提交最后</w:t>
      </w:r>
      <w:r>
        <w:rPr>
          <w:rFonts w:hint="eastAsia" w:ascii="Arial" w:hAnsi="Arial"/>
          <w:szCs w:val="21"/>
          <w:highlight w:val="none"/>
        </w:rPr>
        <w:t xml:space="preserve">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rPr>
          <w:rFonts w:hint="eastAsia" w:ascii="Arial" w:hAnsi="Arial"/>
          <w:szCs w:val="21"/>
          <w:highlight w:val="none"/>
          <w:lang w:eastAsia="zh-CN"/>
        </w:rPr>
        <w:t xml:space="preserve">。</w:t>
      </w:r>
      <w:r>
        <w:rPr>
          <w:rFonts w:hint="eastAsia" w:ascii="Arial" w:hAnsi="Arial"/>
          <w:szCs w:val="21"/>
          <w:highlight w:val="none"/>
        </w:rPr>
      </w:r>
      <w:r/>
    </w:p>
    <w:p>
      <w:pPr>
        <w:pStyle w:val="910"/>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rPr>
          <w:rFonts w:ascii="Arial" w:hAnsi="Arial"/>
          <w:b/>
          <w:szCs w:val="21"/>
          <w:highlight w:val="none"/>
          <w:lang w:val="zh-CN"/>
        </w:rPr>
      </w:r>
      <w:r/>
    </w:p>
    <w:p>
      <w:pPr>
        <w:pStyle w:val="910"/>
        <w:ind w:firstLine="420"/>
        <w:spacing w:line="360" w:lineRule="auto"/>
        <w:rPr>
          <w:rFonts w:hint="eastAsia" w:ascii="宋体" w:hAnsi="宋体" w:cs="宋体"/>
          <w:szCs w:val="21"/>
          <w:highlight w:val="none"/>
        </w:rPr>
      </w:pPr>
      <w:r/>
      <w:bookmarkStart w:id="2" w:name="OLE_LINK9"/>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供应商在苏采云系统规定的时间内未成功解密电子响应文件。</w:t>
      </w:r>
      <w:r>
        <w:rPr>
          <w:rFonts w:hint="eastAsia" w:ascii="宋体" w:hAnsi="宋体" w:cs="宋体"/>
          <w:szCs w:val="21"/>
          <w:highlight w:val="none"/>
        </w:rPr>
      </w:r>
      <w:r/>
    </w:p>
    <w:p>
      <w:pPr>
        <w:pStyle w:val="910"/>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供应商未按照磋商文件要求上传电子响应文件。</w:t>
      </w:r>
      <w:r>
        <w:rPr>
          <w:rFonts w:hint="eastAsia" w:ascii="宋体" w:hAnsi="宋体" w:cs="宋体"/>
          <w:szCs w:val="21"/>
          <w:highlight w:val="none"/>
        </w:rPr>
      </w:r>
      <w:r/>
    </w:p>
    <w:p>
      <w:pPr>
        <w:pStyle w:val="910"/>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 同一供应商提交两个（含两个）以上不同的响应文件或者最后报价。</w:t>
      </w:r>
      <w:r>
        <w:rPr>
          <w:rFonts w:hint="eastAsia" w:ascii="宋体" w:hAnsi="宋体" w:cs="宋体"/>
          <w:szCs w:val="21"/>
          <w:highlight w:val="none"/>
        </w:rPr>
      </w:r>
      <w:r/>
    </w:p>
    <w:p>
      <w:pPr>
        <w:pStyle w:val="910"/>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 </w:t>
      </w:r>
      <w:r>
        <w:rPr>
          <w:rFonts w:hint="eastAsia" w:ascii="宋体" w:hAnsi="宋体" w:cs="宋体"/>
          <w:szCs w:val="21"/>
          <w:highlight w:val="none"/>
        </w:rPr>
        <w:t xml:space="preserve">供应商不具备磋商文件中规定</w:t>
      </w:r>
      <w:r>
        <w:rPr>
          <w:rFonts w:hint="eastAsia" w:ascii="宋体" w:hAnsi="宋体" w:cs="宋体"/>
          <w:szCs w:val="21"/>
          <w:highlight w:val="none"/>
        </w:rPr>
        <w:t xml:space="preserve">的</w:t>
      </w:r>
      <w:r>
        <w:rPr>
          <w:rFonts w:hint="eastAsia" w:ascii="宋体" w:hAnsi="宋体" w:cs="宋体"/>
          <w:szCs w:val="21"/>
          <w:highlight w:val="none"/>
        </w:rPr>
        <w:t xml:space="preserve">资格要求</w:t>
      </w:r>
      <w:r>
        <w:rPr>
          <w:rFonts w:hint="eastAsia" w:ascii="宋体" w:hAnsi="宋体" w:cs="宋体"/>
          <w:szCs w:val="21"/>
          <w:highlight w:val="none"/>
        </w:rPr>
        <w:t xml:space="preserve">。</w:t>
      </w:r>
      <w:r>
        <w:rPr>
          <w:rFonts w:hint="eastAsia" w:ascii="宋体" w:hAnsi="宋体" w:cs="宋体"/>
          <w:szCs w:val="21"/>
          <w:highlight w:val="none"/>
        </w:rPr>
      </w:r>
      <w:r/>
    </w:p>
    <w:p>
      <w:pPr>
        <w:pStyle w:val="910"/>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lang w:val="en-US" w:eastAsia="zh-CN"/>
        </w:rPr>
        <w:t xml:space="preserve">供应商的最后报价超过了采购预算或最高限价或单价上限</w:t>
      </w:r>
      <w:r>
        <w:rPr>
          <w:rFonts w:hint="eastAsia" w:ascii="宋体" w:hAnsi="宋体" w:cs="宋体"/>
          <w:szCs w:val="21"/>
          <w:highlight w:val="none"/>
        </w:rPr>
        <w:t xml:space="preserve">。</w:t>
      </w:r>
      <w:r>
        <w:rPr>
          <w:rFonts w:hint="eastAsia" w:ascii="宋体" w:hAnsi="宋体" w:cs="宋体"/>
          <w:szCs w:val="21"/>
          <w:highlight w:val="none"/>
        </w:rPr>
      </w:r>
      <w:r/>
    </w:p>
    <w:p>
      <w:pPr>
        <w:pStyle w:val="910"/>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不符合磋商文件中规定的实质性要求和条件（本文件中打“★”内容，为实质性要求和条件）。</w:t>
      </w:r>
      <w:r>
        <w:rPr>
          <w:rFonts w:hint="eastAsia" w:ascii="宋体" w:hAnsi="宋体" w:cs="宋体"/>
          <w:szCs w:val="21"/>
          <w:highlight w:val="none"/>
        </w:rPr>
      </w:r>
      <w:r/>
    </w:p>
    <w:p>
      <w:pPr>
        <w:pStyle w:val="910"/>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Cs w:val="21"/>
          <w:highlight w:val="none"/>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val="zh-CN"/>
        </w:rPr>
        <w:t xml:space="preserve"> 响应文件含有采购人不能接受的附加条件。</w:t>
      </w:r>
      <w:r>
        <w:rPr>
          <w:rFonts w:hint="eastAsia" w:ascii="宋体" w:hAnsi="宋体" w:eastAsia="宋体" w:cs="宋体"/>
          <w:szCs w:val="21"/>
          <w:highlight w:val="none"/>
          <w:lang w:val="zh-CN"/>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val="zh-CN"/>
        </w:rPr>
        <w:t xml:space="preserve">磋商小组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rPr>
          <w:rFonts w:hint="eastAsia" w:ascii="宋体" w:hAnsi="宋体" w:eastAsia="宋体" w:cs="宋体"/>
          <w:szCs w:val="21"/>
          <w:highlight w:val="none"/>
          <w:lang w:val="zh-CN"/>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szCs w:val="21"/>
          <w:highlight w:val="none"/>
          <w:lang w:val="zh-CN"/>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lang w:val="zh-CN"/>
        </w:rPr>
        <w:t xml:space="preserve">响应文件未按照磋商文件要求加盖电子公章。</w:t>
      </w:r>
      <w:r>
        <w:rPr>
          <w:rFonts w:hint="eastAsia" w:ascii="宋体" w:hAnsi="宋体" w:eastAsia="宋体" w:cs="宋体"/>
          <w:szCs w:val="21"/>
          <w:highlight w:val="none"/>
          <w:lang w:val="zh-CN"/>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lang w:val="zh-CN"/>
        </w:rPr>
        <w:t xml:space="preserve">法律法规及本磋商文件规定的其他无效响应的情形。</w:t>
      </w:r>
      <w:r>
        <w:rPr>
          <w:rFonts w:hint="eastAsia" w:ascii="宋体" w:hAnsi="宋体" w:eastAsia="宋体" w:cs="宋体"/>
          <w:szCs w:val="21"/>
          <w:highlight w:val="none"/>
          <w:lang w:val="zh-CN"/>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13.8</w:t>
      </w:r>
      <w:r>
        <w:rPr>
          <w:rFonts w:hint="eastAsia" w:ascii="宋体" w:hAnsi="宋体" w:eastAsia="宋体" w:cs="宋体"/>
          <w:szCs w:val="21"/>
          <w:highlight w:val="none"/>
          <w:lang w:val="zh-CN"/>
        </w:rPr>
        <w:t xml:space="preserve">未实质性响应磋商文件的响应文件按无效响应处理。</w:t>
      </w:r>
      <w:r>
        <w:rPr>
          <w:rFonts w:hint="eastAsia" w:ascii="宋体" w:hAnsi="宋体" w:eastAsia="宋体" w:cs="宋体"/>
          <w:szCs w:val="21"/>
          <w:highlight w:val="none"/>
          <w:lang w:val="zh-CN"/>
        </w:rPr>
      </w:r>
      <w:r/>
    </w:p>
    <w:p>
      <w:pPr>
        <w:pStyle w:val="910"/>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13.9</w:t>
      </w:r>
      <w:r>
        <w:rPr>
          <w:rFonts w:hint="eastAsia" w:ascii="宋体" w:hAnsi="宋体" w:eastAsia="宋体" w:cs="宋体"/>
          <w:szCs w:val="21"/>
          <w:highlight w:val="none"/>
          <w:lang w:val="zh-CN"/>
        </w:rPr>
        <w:t xml:space="preserve">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Cs w:val="21"/>
          <w:highlight w:val="none"/>
          <w:lang w:val="zh-CN"/>
        </w:rPr>
      </w:r>
      <w:r/>
    </w:p>
    <w:p>
      <w:pPr>
        <w:pStyle w:val="910"/>
        <w:ind w:firstLine="420"/>
        <w:spacing w:line="360" w:lineRule="auto"/>
      </w:pPr>
      <w:r>
        <w:rPr>
          <w:rFonts w:hint="eastAsia" w:ascii="宋体" w:hAnsi="宋体" w:eastAsia="宋体" w:cs="宋体"/>
          <w:szCs w:val="21"/>
          <w:highlight w:val="none"/>
          <w:lang w:val="en-US" w:eastAsia="zh-CN"/>
        </w:rPr>
        <w:t xml:space="preserve">13.10</w:t>
      </w:r>
      <w:r>
        <w:rPr>
          <w:rFonts w:hint="eastAsia" w:ascii="宋体" w:hAnsi="宋体" w:eastAsia="宋体" w:cs="宋体"/>
          <w:szCs w:val="21"/>
          <w:highlight w:val="none"/>
          <w:lang w:val="zh-CN"/>
        </w:rPr>
        <w:t xml:space="preserve">供应商在项目评审全过程中应保持通讯畅通，及时登录苏采云系统查阅、答复相关信息，并安排专人与采购代理机构及磋商小组联系。</w:t>
      </w:r>
      <w:bookmarkEnd w:id="2"/>
      <w:r/>
      <w:r/>
    </w:p>
    <w:p>
      <w:pPr>
        <w:pStyle w:val="910"/>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hint="eastAsia" w:ascii="Arial" w:hAnsi="Arial"/>
          <w:b/>
          <w:szCs w:val="21"/>
          <w:highlight w:val="none"/>
          <w:lang w:val="en-US" w:eastAsia="zh-CN"/>
        </w:rPr>
        <w:t xml:space="preserve">11</w:t>
      </w:r>
      <w:r>
        <w:rPr>
          <w:rFonts w:ascii="Arial" w:hAnsi="Arial"/>
          <w:b/>
          <w:bCs/>
          <w:szCs w:val="21"/>
          <w:highlight w:val="none"/>
          <w:lang w:val="zh-CN"/>
        </w:rPr>
        <w:t xml:space="preserve">出现下列情形之一的磋商终止：</w:t>
      </w:r>
      <w:r>
        <w:rPr>
          <w:rFonts w:ascii="Arial" w:hAnsi="Arial"/>
          <w:b/>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rPr>
          <w:rFonts w:ascii="Arial" w:hAnsi="Arial"/>
          <w:szCs w:val="21"/>
          <w:highlight w:val="none"/>
          <w:lang w:val="zh-CN"/>
        </w:rPr>
      </w:r>
      <w:r/>
    </w:p>
    <w:p>
      <w:pPr>
        <w:pStyle w:val="910"/>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rPr>
          <w:rFonts w:hint="eastAsia" w:ascii="宋体" w:hAnsi="宋体"/>
          <w:szCs w:val="21"/>
          <w:highlight w:val="none"/>
          <w:lang w:val="zh-CN"/>
        </w:rPr>
      </w:r>
      <w:r/>
    </w:p>
    <w:p>
      <w:pPr>
        <w:pStyle w:val="910"/>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4</w:t>
      </w:r>
      <w:r>
        <w:rPr>
          <w:rFonts w:hint="eastAsia" w:ascii="Arial" w:hAnsi="Arial"/>
          <w:szCs w:val="21"/>
          <w:highlight w:val="none"/>
          <w:lang w:val="zh-CN"/>
        </w:rPr>
        <w:t xml:space="preserve">）在</w:t>
      </w:r>
      <w:r>
        <w:rPr>
          <w:rFonts w:hint="eastAsia" w:ascii="宋体" w:hAnsi="宋体"/>
          <w:szCs w:val="21"/>
          <w:highlight w:val="none"/>
          <w:lang w:val="zh-CN"/>
        </w:rPr>
        <w:t xml:space="preserve">苏采云系统规定时间内成功解密电子响应文件的供应商不足3家。</w:t>
      </w:r>
      <w:r>
        <w:rPr>
          <w:rFonts w:ascii="Arial" w:hAnsi="Arial"/>
          <w:szCs w:val="21"/>
          <w:highlight w:val="none"/>
          <w:lang w:val="zh-CN"/>
        </w:rPr>
      </w:r>
      <w:r/>
    </w:p>
    <w:p>
      <w:pPr>
        <w:pStyle w:val="910"/>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rPr>
          <w:rFonts w:ascii="Arial" w:hAnsi="Arial"/>
          <w:b/>
          <w:szCs w:val="21"/>
          <w:highlight w:val="none"/>
          <w:lang w:val="zh-CN"/>
        </w:rPr>
      </w:r>
      <w:r/>
    </w:p>
    <w:p>
      <w:pPr>
        <w:pStyle w:val="910"/>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bCs/>
          <w:color w:val="000000"/>
          <w:szCs w:val="21"/>
          <w:highlight w:val="none"/>
          <w:lang w:val="zh-CN"/>
        </w:rPr>
      </w:r>
      <w:r/>
    </w:p>
    <w:p>
      <w:pPr>
        <w:pStyle w:val="910"/>
        <w:spacing w:line="360" w:lineRule="auto"/>
        <w:rPr>
          <w:rFonts w:ascii="Arial" w:hAnsi="Arial"/>
          <w:b/>
          <w:bCs/>
          <w:color w:val="000000"/>
          <w:szCs w:val="21"/>
          <w:highlight w:val="none"/>
        </w:rPr>
      </w:pPr>
      <w:r>
        <w:rPr>
          <w:rFonts w:ascii="Arial" w:hAnsi="Arial"/>
          <w:b/>
          <w:bCs/>
          <w:color w:val="000000"/>
          <w:szCs w:val="21"/>
          <w:highlight w:val="none"/>
        </w:rPr>
        <w:t xml:space="preserve">   </w:t>
      </w:r>
      <w:r>
        <w:rPr>
          <w:rFonts w:ascii="Arial" w:hAnsi="Arial"/>
          <w:bCs/>
          <w:color w:val="000000"/>
          <w:szCs w:val="21"/>
          <w:highlight w:val="none"/>
        </w:rPr>
        <w:t xml:space="preserve"> </w:t>
      </w: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lang w:val="en-US" w:eastAsia="zh-CN"/>
        </w:rPr>
        <w:t xml:space="preserve">技术、商务</w:t>
      </w:r>
      <w:r>
        <w:rPr>
          <w:rFonts w:ascii="Arial" w:hAnsi="Arial"/>
          <w:szCs w:val="21"/>
          <w:highlight w:val="none"/>
        </w:rPr>
        <w:t xml:space="preserve">等。</w:t>
      </w:r>
      <w:r>
        <w:rPr>
          <w:rFonts w:ascii="Arial" w:hAnsi="Arial"/>
          <w:b/>
          <w:bCs/>
          <w:color w:val="000000"/>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rPr>
          <w:rFonts w:ascii="Arial" w:hAnsi="Arial"/>
          <w:szCs w:val="21"/>
          <w:highlight w:val="none"/>
        </w:rPr>
      </w:r>
      <w:r/>
    </w:p>
    <w:p>
      <w:pPr>
        <w:pStyle w:val="910"/>
        <w:ind w:firstLine="420"/>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rPr>
          <w:rFonts w:ascii="Arial" w:hAnsi="Arial"/>
          <w:b/>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lang w:eastAsia="zh-CN"/>
        </w:rPr>
        <w:t xml:space="preserve">成交供应商</w:t>
      </w:r>
      <w:r>
        <w:rPr>
          <w:rFonts w:ascii="Arial" w:hAnsi="Arial"/>
          <w:szCs w:val="21"/>
          <w:highlight w:val="none"/>
        </w:rPr>
        <w:t xml:space="preserve">。</w:t>
      </w:r>
      <w:r>
        <w:rPr>
          <w:rFonts w:ascii="Arial" w:hAnsi="Arial"/>
          <w:szCs w:val="21"/>
          <w:highlight w:val="none"/>
        </w:rPr>
      </w:r>
      <w:r/>
    </w:p>
    <w:p>
      <w:pPr>
        <w:pStyle w:val="910"/>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rPr>
          <w:rFonts w:ascii="Arial" w:hAnsi="Arial"/>
          <w:szCs w:val="21"/>
          <w:highlight w:val="none"/>
        </w:rPr>
      </w:r>
      <w:r/>
    </w:p>
    <w:p>
      <w:pPr>
        <w:pStyle w:val="910"/>
        <w:ind w:firstLine="420"/>
        <w:spacing w:line="360" w:lineRule="auto"/>
        <w:shd w:val="clear" w:color="auto" w:fill="ffffff"/>
        <w:widowControl/>
        <w:rPr>
          <w:rFonts w:hint="eastAsia" w:ascii="Arial" w:hAnsi="Arial"/>
          <w:szCs w:val="21"/>
          <w:highlight w:val="none"/>
          <w:lang w:val="zh-CN"/>
        </w:rPr>
      </w:pPr>
      <w:r>
        <w:rPr>
          <w:rFonts w:hint="eastAsia" w:ascii="Arial" w:hAnsi="Arial"/>
          <w:szCs w:val="21"/>
          <w:highlight w:val="none"/>
          <w:lang w:val="en-US" w:eastAsia="zh-CN"/>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rPr>
          <w:rFonts w:hint="eastAsia" w:ascii="Arial" w:hAnsi="Arial"/>
          <w:szCs w:val="21"/>
          <w:highlight w:val="none"/>
          <w:lang w:val="zh-CN"/>
        </w:rPr>
      </w:r>
      <w:r/>
    </w:p>
    <w:p>
      <w:pPr>
        <w:pStyle w:val="910"/>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highlight w:val="none"/>
          <w:lang w:val="zh-CN"/>
        </w:rPr>
      </w:r>
      <w:r/>
    </w:p>
    <w:p>
      <w:pPr>
        <w:pStyle w:val="910"/>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rPr>
          <w:rFonts w:ascii="Arial" w:hAnsi="Arial"/>
          <w:szCs w:val="21"/>
          <w:highlight w:val="none"/>
          <w:lang w:val="zh-CN"/>
        </w:rPr>
      </w:r>
      <w:r/>
    </w:p>
    <w:p>
      <w:pPr>
        <w:pStyle w:val="910"/>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szCs w:val="21"/>
          <w:highlight w:val="none"/>
          <w:lang w:val="zh-CN"/>
        </w:rPr>
      </w:r>
      <w:r/>
    </w:p>
    <w:p>
      <w:pPr>
        <w:pStyle w:val="910"/>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rPr>
          <w:rFonts w:ascii="Arial" w:hAnsi="Arial"/>
          <w:szCs w:val="21"/>
          <w:highlight w:val="none"/>
        </w:rPr>
      </w:r>
      <w:r/>
    </w:p>
    <w:p>
      <w:pPr>
        <w:pStyle w:val="910"/>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rPr>
          <w:rFonts w:ascii="Arial" w:hAnsi="Arial"/>
          <w:b/>
          <w:szCs w:val="21"/>
          <w:highlight w:val="none"/>
          <w:lang w:val="zh-CN"/>
        </w:rPr>
      </w:r>
      <w:r/>
    </w:p>
    <w:p>
      <w:pPr>
        <w:pStyle w:val="910"/>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rPr>
          <w:rFonts w:ascii="Arial" w:hAnsi="Arial"/>
          <w:szCs w:val="21"/>
          <w:highlight w:val="none"/>
        </w:rPr>
      </w:r>
      <w:r/>
    </w:p>
    <w:p>
      <w:pPr>
        <w:pStyle w:val="910"/>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rPr>
          <w:rFonts w:ascii="Arial" w:hAnsi="Arial"/>
          <w:szCs w:val="21"/>
          <w:highlight w:val="none"/>
        </w:rPr>
      </w:r>
      <w:r/>
    </w:p>
    <w:p>
      <w:pPr>
        <w:pStyle w:val="910"/>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rPr>
        <w:t xml:space="preserve">，成交供应商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rPr>
          <w:rFonts w:ascii="Arial" w:hAnsi="Arial"/>
          <w:szCs w:val="21"/>
          <w:highlight w:val="none"/>
        </w:rPr>
      </w:r>
      <w:r/>
    </w:p>
    <w:p>
      <w:pPr>
        <w:pStyle w:val="910"/>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ascii="Arial" w:hAnsi="Arial"/>
          <w:szCs w:val="21"/>
          <w:highlight w:val="none"/>
        </w:rPr>
      </w:r>
      <w:r/>
    </w:p>
    <w:p>
      <w:pPr>
        <w:pStyle w:val="910"/>
        <w:ind w:firstLine="420"/>
        <w:spacing w:line="360" w:lineRule="auto"/>
        <w:rPr>
          <w:rFonts w:hint="eastAsia"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rPr>
          <w:rFonts w:hint="eastAsia" w:ascii="Arial" w:hAnsi="Arial"/>
          <w:b/>
          <w:szCs w:val="21"/>
          <w:highlight w:val="none"/>
        </w:rPr>
      </w:r>
      <w:r/>
    </w:p>
    <w:p>
      <w:pPr>
        <w:pStyle w:val="910"/>
        <w:ind w:firstLine="420"/>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rPr>
          <w:rFonts w:ascii="Arial" w:hAnsi="Arial"/>
          <w:b/>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szCs w:val="21"/>
          <w:highlight w:val="none"/>
          <w:lang w:val="zh-CN"/>
        </w:rPr>
      </w:r>
      <w:r/>
    </w:p>
    <w:p>
      <w:pPr>
        <w:pStyle w:val="910"/>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szCs w:val="21"/>
          <w:highlight w:val="none"/>
          <w:lang w:val="zh-CN"/>
        </w:rPr>
      </w:r>
      <w:r/>
    </w:p>
    <w:p>
      <w:pPr>
        <w:pStyle w:val="910"/>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szCs w:val="21"/>
          <w:highlight w:val="none"/>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rPr>
          <w:rFonts w:ascii="Arial" w:hAnsi="Arial"/>
          <w:szCs w:val="21"/>
          <w:highlight w:val="none"/>
          <w:lang w:val="zh-CN"/>
        </w:rPr>
      </w:r>
      <w:r/>
    </w:p>
    <w:p>
      <w:pPr>
        <w:pStyle w:val="910"/>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rPr>
          <w:rFonts w:ascii="Arial" w:hAnsi="Arial"/>
          <w:szCs w:val="21"/>
          <w:highlight w:val="none"/>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.9 质疑函应当现场书面提交至采购代理机构联系人（详见竞争性磋商公告）处，提交时应出示有效身份证明。</w:t>
      </w:r>
      <w:r>
        <w:rPr>
          <w:rFonts w:ascii="Arial" w:hAnsi="Arial"/>
          <w:szCs w:val="21"/>
          <w:highlight w:val="none"/>
          <w:lang w:val="zh-CN"/>
        </w:rPr>
      </w:r>
      <w:r/>
    </w:p>
    <w:p>
      <w:pPr>
        <w:pStyle w:val="910"/>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rPr>
          <w:rFonts w:ascii="Arial" w:hAnsi="Arial"/>
          <w:b/>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rPr>
          <w:rFonts w:ascii="Arial" w:hAnsi="Arial"/>
          <w:szCs w:val="21"/>
          <w:highlight w:val="none"/>
          <w:lang w:val="zh-CN"/>
        </w:rPr>
      </w:r>
      <w:r/>
    </w:p>
    <w:p>
      <w:pPr>
        <w:pStyle w:val="910"/>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szCs w:val="21"/>
          <w:highlight w:val="none"/>
          <w:lang w:val="zh-CN"/>
        </w:rPr>
      </w:r>
      <w:r/>
    </w:p>
    <w:p>
      <w:pPr>
        <w:pStyle w:val="910"/>
        <w:ind w:firstLine="420"/>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rPr>
          <w:rFonts w:hint="eastAsia" w:ascii="宋体" w:hAnsi="宋体"/>
          <w:b/>
          <w:szCs w:val="21"/>
          <w:highlight w:val="none"/>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szCs w:val="21"/>
          <w:highlight w:val="none"/>
          <w:lang w:val="zh-CN"/>
        </w:rPr>
      </w:r>
      <w:r/>
    </w:p>
    <w:p>
      <w:pPr>
        <w:pStyle w:val="910"/>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rPr>
          <w:rFonts w:ascii="Arial" w:hAnsi="Arial"/>
          <w:szCs w:val="21"/>
          <w:highlight w:val="none"/>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10"/>
        <w:ind w:firstLine="3935"/>
        <w:spacing w:line="360" w:lineRule="auto"/>
        <w:rPr>
          <w:rFonts w:hint="eastAsia" w:ascii="宋体" w:hAnsi="宋体"/>
          <w:b/>
          <w:bCs/>
          <w:sz w:val="28"/>
          <w:szCs w:val="28"/>
          <w:lang w:val="zh-CN"/>
        </w:rPr>
      </w:pPr>
      <w:r>
        <w:rPr>
          <w:rFonts w:hint="eastAsia" w:ascii="宋体" w:hAnsi="宋体"/>
          <w:b/>
          <w:bCs/>
          <w:sz w:val="28"/>
          <w:szCs w:val="28"/>
          <w:lang w:val="zh-CN"/>
        </w:rPr>
      </w:r>
      <w:r/>
    </w:p>
    <w:p>
      <w:pPr>
        <w:pStyle w:val="922"/>
        <w:ind w:left="0" w:firstLine="0"/>
        <w:rPr>
          <w:rFonts w:hint="eastAsia" w:ascii="宋体" w:hAnsi="宋体"/>
          <w:b/>
          <w:bCs/>
          <w:sz w:val="28"/>
          <w:szCs w:val="28"/>
          <w:lang w:val="zh-CN"/>
        </w:rPr>
      </w:pPr>
      <w:r>
        <w:rPr>
          <w:rFonts w:hint="eastAsia" w:ascii="宋体" w:hAnsi="宋体"/>
          <w:b/>
          <w:bCs/>
          <w:sz w:val="28"/>
          <w:szCs w:val="28"/>
          <w:lang w:val="zh-CN"/>
        </w:rPr>
      </w:r>
      <w:r/>
    </w:p>
    <w:p>
      <w:pPr>
        <w:pStyle w:val="910"/>
        <w:jc w:val="center"/>
        <w:spacing w:line="360" w:lineRule="auto"/>
        <w:rPr>
          <w:rFonts w:hint="eastAsia" w:ascii="宋体" w:hAnsi="宋体"/>
          <w:b/>
          <w:spacing w:val="-10"/>
          <w:sz w:val="36"/>
          <w:szCs w:val="28"/>
        </w:rPr>
        <w:outlineLvl w:val="0"/>
      </w:pPr>
      <w:r/>
      <w:bookmarkStart w:id="3" w:name="_Toc32293"/>
      <w:r>
        <w:rPr>
          <w:rFonts w:hint="eastAsia" w:ascii="宋体" w:hAnsi="宋体"/>
          <w:b/>
          <w:spacing w:val="-10"/>
          <w:sz w:val="36"/>
          <w:szCs w:val="28"/>
        </w:rPr>
        <w:t xml:space="preserve">第三章  成交标准</w:t>
      </w:r>
      <w:bookmarkEnd w:id="3"/>
      <w:r>
        <w:rPr>
          <w:rFonts w:hint="eastAsia" w:ascii="宋体" w:hAnsi="宋体"/>
          <w:b/>
          <w:spacing w:val="-10"/>
          <w:sz w:val="36"/>
          <w:szCs w:val="28"/>
        </w:rPr>
      </w:r>
      <w:r/>
    </w:p>
    <w:tbl>
      <w:tblPr>
        <w:tblW w:w="10067" w:type="dxa"/>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171"/>
        <w:gridCol w:w="978"/>
        <w:gridCol w:w="6296"/>
        <w:gridCol w:w="856"/>
      </w:tblGrid>
      <w:tr>
        <w:trPr>
          <w:trHeight w:val="746"/>
        </w:trPr>
        <w:tc>
          <w:tcPr>
            <w:tcW w:w="76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gridSpan w:val="2"/>
            <w:tcW w:w="2149"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评审因素</w:t>
            </w:r>
            <w:r>
              <w:rPr>
                <w:rFonts w:hint="eastAsia" w:ascii="宋体" w:hAnsi="宋体" w:eastAsia="宋体" w:cs="宋体"/>
                <w:b/>
                <w:color w:val="000000"/>
                <w:sz w:val="21"/>
                <w:szCs w:val="21"/>
              </w:rPr>
            </w:r>
            <w:r/>
          </w:p>
        </w:tc>
        <w:tc>
          <w:tcPr>
            <w:tcW w:w="629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评分细则</w:t>
            </w:r>
            <w:r>
              <w:rPr>
                <w:rFonts w:hint="eastAsia" w:ascii="宋体" w:hAnsi="宋体" w:eastAsia="宋体" w:cs="宋体"/>
                <w:b/>
                <w:color w:val="000000"/>
                <w:sz w:val="21"/>
                <w:szCs w:val="21"/>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rPr>
                <w:rFonts w:hint="eastAsia" w:ascii="宋体" w:hAnsi="宋体" w:eastAsia="宋体" w:cs="宋体"/>
                <w:b/>
                <w:color w:val="000000"/>
                <w:sz w:val="21"/>
                <w:szCs w:val="21"/>
              </w:rPr>
            </w:r>
            <w:r/>
          </w:p>
        </w:tc>
      </w:tr>
      <w:tr>
        <w:trPr>
          <w:trHeight w:val="1811"/>
        </w:trPr>
        <w:tc>
          <w:tcPr>
            <w:tcW w:w="76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rPr>
            </w:r>
            <w:r/>
          </w:p>
        </w:tc>
        <w:tc>
          <w:tcPr>
            <w:gridSpan w:val="2"/>
            <w:tcW w:w="2149"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价格</w:t>
            </w:r>
            <w:r>
              <w:rPr>
                <w:rFonts w:hint="eastAsia" w:ascii="宋体" w:hAnsi="宋体" w:eastAsia="宋体" w:cs="宋体"/>
                <w:b/>
                <w:color w:val="000000"/>
                <w:sz w:val="21"/>
                <w:szCs w:val="21"/>
              </w:rPr>
            </w:r>
            <w:r/>
          </w:p>
          <w:p>
            <w:pPr>
              <w:pStyle w:val="922"/>
              <w:tabs>
                <w:tab w:val="left" w:pos="0" w:leader="none"/>
                <w:tab w:val="left" w:pos="993" w:leader="none"/>
                <w:tab w:val="left" w:pos="1134" w:leader="none"/>
              </w:tabs>
              <w:rPr>
                <w:rFonts w:hint="eastAsia" w:eastAsia="宋体"/>
                <w:sz w:val="21"/>
                <w:szCs w:val="21"/>
                <w:lang w:eastAsia="zh-CN"/>
              </w:rPr>
            </w:pPr>
            <w:r>
              <w:rPr>
                <w:rFonts w:hint="eastAsia" w:cs="宋体"/>
                <w:b/>
                <w:color w:val="000000"/>
                <w:sz w:val="21"/>
                <w:szCs w:val="21"/>
                <w:lang w:eastAsia="zh-CN"/>
              </w:rPr>
              <w:t xml:space="preserve">（</w:t>
            </w:r>
            <w:r>
              <w:rPr>
                <w:rFonts w:hint="eastAsia" w:cs="宋体"/>
                <w:b/>
                <w:color w:val="000000"/>
                <w:sz w:val="21"/>
                <w:szCs w:val="21"/>
                <w:lang w:val="en-US" w:eastAsia="zh-CN"/>
              </w:rPr>
              <w:t xml:space="preserve">25分</w:t>
            </w:r>
            <w:r>
              <w:rPr>
                <w:rFonts w:hint="eastAsia" w:cs="宋体"/>
                <w:b/>
                <w:color w:val="000000"/>
                <w:sz w:val="21"/>
                <w:szCs w:val="21"/>
                <w:lang w:eastAsia="zh-CN"/>
              </w:rPr>
              <w:t xml:space="preserve">）</w:t>
            </w:r>
            <w:r>
              <w:rPr>
                <w:rFonts w:hint="eastAsia" w:eastAsia="宋体"/>
                <w:sz w:val="21"/>
                <w:szCs w:val="21"/>
                <w:lang w:eastAsia="zh-CN"/>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价格分采用低价优先法计算，即满足</w:t>
            </w:r>
            <w:r>
              <w:rPr>
                <w:rFonts w:hint="eastAsia" w:ascii="宋体" w:hAnsi="宋体" w:eastAsia="宋体" w:cs="宋体"/>
                <w:color w:val="000000"/>
                <w:sz w:val="21"/>
                <w:szCs w:val="21"/>
                <w:lang w:eastAsia="zh-CN"/>
              </w:rPr>
              <w:t xml:space="preserve">采购</w:t>
            </w:r>
            <w:r>
              <w:rPr>
                <w:rFonts w:hint="eastAsia" w:ascii="宋体" w:hAnsi="宋体" w:eastAsia="宋体" w:cs="宋体"/>
                <w:color w:val="000000"/>
                <w:sz w:val="21"/>
                <w:szCs w:val="21"/>
              </w:rPr>
              <w:t xml:space="preserve">文件要求且报价最低的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报价为</w:t>
            </w:r>
            <w:r>
              <w:rPr>
                <w:rFonts w:hint="eastAsia" w:ascii="宋体" w:hAnsi="宋体" w:eastAsia="宋体" w:cs="宋体"/>
                <w:color w:val="000000"/>
                <w:sz w:val="21"/>
                <w:szCs w:val="21"/>
                <w:lang w:eastAsia="zh-CN"/>
              </w:rPr>
              <w:t xml:space="preserve">磋商</w:t>
            </w:r>
            <w:r>
              <w:rPr>
                <w:rFonts w:hint="eastAsia" w:ascii="宋体" w:hAnsi="宋体" w:eastAsia="宋体" w:cs="宋体"/>
                <w:color w:val="000000"/>
                <w:sz w:val="21"/>
                <w:szCs w:val="21"/>
              </w:rPr>
              <w:t xml:space="preserve">基准价，其价格分为满分，其它</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的价格得分统一按照以下公式计算：磋商报价得分=（磋商基准价/</w:t>
            </w:r>
            <w:r>
              <w:rPr>
                <w:rFonts w:hint="eastAsia" w:ascii="宋体" w:hAnsi="宋体" w:eastAsia="宋体" w:cs="宋体"/>
                <w:color w:val="000000"/>
                <w:sz w:val="21"/>
                <w:szCs w:val="21"/>
                <w:lang w:eastAsia="zh-CN"/>
              </w:rPr>
              <w:t xml:space="preserve">响应报价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25</w:t>
            </w:r>
            <w:r>
              <w:rPr>
                <w:rFonts w:hint="eastAsia" w:ascii="宋体" w:hAnsi="宋体" w:eastAsia="宋体" w:cs="宋体"/>
                <w:color w:val="000000"/>
                <w:sz w:val="21"/>
                <w:szCs w:val="21"/>
              </w:rPr>
              <w:t xml:space="preserve">分。（保留两位小数）</w:t>
            </w:r>
            <w:r>
              <w:rPr>
                <w:rFonts w:hint="eastAsia" w:ascii="宋体" w:hAnsi="宋体" w:eastAsia="宋体" w:cs="宋体"/>
                <w:color w:val="000000"/>
                <w:sz w:val="21"/>
                <w:szCs w:val="21"/>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25分</w:t>
            </w:r>
            <w:r>
              <w:rPr>
                <w:rFonts w:hint="eastAsia" w:ascii="宋体" w:hAnsi="宋体" w:eastAsia="宋体" w:cs="宋体"/>
                <w:b/>
                <w:color w:val="000000"/>
                <w:sz w:val="21"/>
                <w:szCs w:val="21"/>
                <w:lang w:val="en-US" w:eastAsia="zh-CN"/>
              </w:rPr>
            </w:r>
            <w:r/>
          </w:p>
        </w:tc>
      </w:tr>
      <w:tr>
        <w:trPr>
          <w:trHeight w:val="1140"/>
        </w:trPr>
        <w:tc>
          <w:tcPr>
            <w:tcW w:w="766" w:type="dxa"/>
            <w:vAlign w:val="center"/>
            <w:textDirection w:val="lrTb"/>
            <w:noWrap w:val="false"/>
          </w:tcPr>
          <w:p>
            <w:pPr>
              <w:pStyle w:val="910"/>
              <w:jc w:val="center"/>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2.1</w:t>
            </w:r>
            <w:r>
              <w:rPr>
                <w:rFonts w:ascii="宋体" w:hAnsi="宋体" w:eastAsia="宋体" w:cs="宋体"/>
                <w:b/>
                <w:color w:val="000000"/>
                <w:sz w:val="21"/>
                <w:szCs w:val="21"/>
                <w:lang w:val="en-US" w:eastAsia="zh-CN"/>
              </w:rPr>
            </w:r>
            <w:r/>
          </w:p>
        </w:tc>
        <w:tc>
          <w:tcPr>
            <w:tcW w:w="1171" w:type="dxa"/>
            <w:vAlign w:val="center"/>
            <w:vMerge w:val="restart"/>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工作方案</w:t>
            </w:r>
            <w:r>
              <w:rPr>
                <w:rFonts w:hint="eastAsia" w:ascii="宋体" w:hAnsi="宋体" w:eastAsia="宋体" w:cs="宋体"/>
                <w:b/>
                <w:color w:val="000000"/>
                <w:sz w:val="21"/>
                <w:szCs w:val="21"/>
              </w:rPr>
            </w:r>
            <w:r/>
          </w:p>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28</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c>
          <w:tcPr>
            <w:tcW w:w="978"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项目理解</w:t>
            </w:r>
            <w:r>
              <w:rPr>
                <w:rFonts w:hint="eastAsia" w:ascii="宋体" w:hAnsi="宋体" w:eastAsia="宋体" w:cs="宋体"/>
                <w:b/>
                <w:color w:val="000000"/>
                <w:sz w:val="21"/>
                <w:szCs w:val="21"/>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对本项目雨污水管网</w:t>
            </w:r>
            <w:r>
              <w:rPr>
                <w:rFonts w:hint="eastAsia" w:ascii="宋体" w:hAnsi="宋体" w:eastAsia="宋体" w:cs="宋体"/>
                <w:color w:val="000000"/>
                <w:sz w:val="21"/>
                <w:szCs w:val="21"/>
                <w:lang w:val="en-US" w:eastAsia="zh-CN"/>
              </w:rPr>
              <w:t xml:space="preserve">养护</w:t>
            </w:r>
            <w:r>
              <w:rPr>
                <w:rFonts w:hint="eastAsia" w:ascii="宋体" w:hAnsi="宋体" w:eastAsia="宋体" w:cs="宋体"/>
                <w:color w:val="000000"/>
                <w:sz w:val="21"/>
                <w:szCs w:val="21"/>
              </w:rPr>
              <w:t xml:space="preserve">等具体情况进行综合评审：</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整体</w:t>
            </w:r>
            <w:r>
              <w:rPr>
                <w:rFonts w:hint="eastAsia" w:ascii="宋体" w:hAnsi="宋体" w:eastAsia="宋体" w:cs="宋体"/>
                <w:color w:val="000000"/>
                <w:sz w:val="21"/>
                <w:szCs w:val="21"/>
                <w:lang w:eastAsia="zh-CN"/>
              </w:rPr>
              <w:t xml:space="preserve">情况</w:t>
            </w:r>
            <w:r>
              <w:rPr>
                <w:rFonts w:hint="eastAsia" w:ascii="宋体" w:hAnsi="宋体" w:eastAsia="宋体" w:cs="宋体"/>
                <w:color w:val="000000"/>
                <w:sz w:val="21"/>
                <w:szCs w:val="21"/>
              </w:rPr>
              <w:t xml:space="preserve">完整详细且科学合理、重点突出、要点明确得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整体</w:t>
            </w:r>
            <w:r>
              <w:rPr>
                <w:rFonts w:hint="eastAsia" w:ascii="宋体" w:hAnsi="宋体" w:eastAsia="宋体" w:cs="宋体"/>
                <w:color w:val="000000"/>
                <w:sz w:val="21"/>
                <w:szCs w:val="21"/>
                <w:lang w:eastAsia="zh-CN"/>
              </w:rPr>
              <w:t xml:space="preserve">情况</w:t>
            </w:r>
            <w:r>
              <w:rPr>
                <w:rFonts w:hint="eastAsia" w:ascii="宋体" w:hAnsi="宋体" w:eastAsia="宋体" w:cs="宋体"/>
                <w:color w:val="000000"/>
                <w:sz w:val="21"/>
                <w:szCs w:val="21"/>
              </w:rPr>
              <w:t xml:space="preserve">较完整详细、重点较突出、要点较明确得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整体</w:t>
            </w:r>
            <w:r>
              <w:rPr>
                <w:rFonts w:hint="eastAsia" w:ascii="宋体" w:hAnsi="宋体" w:eastAsia="宋体" w:cs="宋体"/>
                <w:color w:val="000000"/>
                <w:sz w:val="21"/>
                <w:szCs w:val="21"/>
                <w:lang w:eastAsia="zh-CN"/>
              </w:rPr>
              <w:t xml:space="preserve">情况</w:t>
            </w:r>
            <w:r>
              <w:rPr>
                <w:rFonts w:hint="eastAsia" w:ascii="宋体" w:hAnsi="宋体" w:eastAsia="宋体" w:cs="宋体"/>
                <w:color w:val="000000"/>
                <w:sz w:val="21"/>
                <w:szCs w:val="21"/>
              </w:rPr>
              <w:t xml:space="preserve">基本完整详细得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整体</w:t>
            </w:r>
            <w:r>
              <w:rPr>
                <w:rFonts w:hint="eastAsia" w:ascii="宋体" w:hAnsi="宋体" w:eastAsia="宋体" w:cs="宋体"/>
                <w:color w:val="000000"/>
                <w:sz w:val="21"/>
                <w:szCs w:val="21"/>
                <w:lang w:eastAsia="zh-CN"/>
              </w:rPr>
              <w:t xml:space="preserve">情况简单概述的得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6分</w:t>
            </w:r>
            <w:r>
              <w:rPr>
                <w:rFonts w:hint="eastAsia" w:ascii="宋体" w:hAnsi="宋体" w:eastAsia="宋体" w:cs="宋体"/>
                <w:b/>
                <w:color w:val="000000"/>
                <w:sz w:val="21"/>
                <w:szCs w:val="21"/>
              </w:rPr>
            </w:r>
            <w:r/>
          </w:p>
        </w:tc>
      </w:tr>
      <w:tr>
        <w:trPr>
          <w:trHeight w:val="401"/>
        </w:trPr>
        <w:tc>
          <w:tcPr>
            <w:tcW w:w="766" w:type="dxa"/>
            <w:vAlign w:val="center"/>
            <w:textDirection w:val="lrTb"/>
            <w:noWrap w:val="false"/>
          </w:tcPr>
          <w:p>
            <w:pPr>
              <w:pStyle w:val="910"/>
              <w:jc w:val="center"/>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2.2</w:t>
            </w:r>
            <w:r>
              <w:rPr>
                <w:rFonts w:ascii="宋体" w:hAnsi="宋体" w:eastAsia="宋体" w:cs="宋体"/>
                <w:b/>
                <w:color w:val="000000"/>
                <w:sz w:val="21"/>
                <w:szCs w:val="21"/>
                <w:lang w:val="en-US" w:eastAsia="zh-CN"/>
              </w:rPr>
            </w:r>
            <w:r/>
          </w:p>
        </w:tc>
        <w:tc>
          <w:tcPr>
            <w:tcW w:w="1171" w:type="dxa"/>
            <w:vAlign w:val="center"/>
            <w:vMerge w:val="continue"/>
            <w:textDirection w:val="lrTb"/>
            <w:noWrap w:val="false"/>
          </w:tcPr>
          <w:p>
            <w:pPr>
              <w:pStyle w:val="91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8"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定期的维护检查计划与维护内容</w:t>
            </w:r>
            <w:r>
              <w:rPr>
                <w:rFonts w:hint="eastAsia" w:ascii="宋体" w:hAnsi="宋体" w:eastAsia="宋体" w:cs="宋体"/>
                <w:b/>
                <w:color w:val="000000"/>
                <w:sz w:val="21"/>
                <w:szCs w:val="21"/>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对本项目</w:t>
            </w:r>
            <w:r>
              <w:rPr>
                <w:rFonts w:hint="eastAsia" w:ascii="宋体" w:hAnsi="宋体" w:eastAsia="宋体" w:cs="宋体"/>
                <w:color w:val="000000"/>
                <w:sz w:val="21"/>
                <w:szCs w:val="21"/>
                <w:lang w:val="en-US" w:eastAsia="zh-CN"/>
              </w:rPr>
              <w:t xml:space="preserve">雨</w:t>
            </w:r>
            <w:r>
              <w:rPr>
                <w:rFonts w:hint="eastAsia" w:ascii="宋体" w:hAnsi="宋体" w:eastAsia="宋体" w:cs="宋体"/>
                <w:color w:val="000000"/>
                <w:sz w:val="21"/>
                <w:szCs w:val="21"/>
              </w:rPr>
              <w:t xml:space="preserve">污水管网</w:t>
            </w:r>
            <w:r>
              <w:rPr>
                <w:rFonts w:hint="eastAsia" w:ascii="宋体" w:hAnsi="宋体" w:eastAsia="宋体" w:cs="宋体"/>
                <w:color w:val="000000"/>
                <w:sz w:val="21"/>
                <w:szCs w:val="21"/>
                <w:lang w:val="en-US" w:eastAsia="zh-CN"/>
              </w:rPr>
              <w:t xml:space="preserve">养护</w:t>
            </w:r>
            <w:r>
              <w:rPr>
                <w:rFonts w:hint="eastAsia" w:ascii="宋体" w:hAnsi="宋体" w:eastAsia="宋体" w:cs="宋体"/>
                <w:color w:val="000000"/>
                <w:sz w:val="21"/>
                <w:szCs w:val="21"/>
              </w:rPr>
              <w:t xml:space="preserve">等有定期的维护检查计划与维护内容进行综合评审：</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内容完整详细且科学合理、重点突出、要点明确得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内容较完整详细、重点较突出、要点较明确得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内容基本完整详细得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w:t>
            </w:r>
            <w:r>
              <w:rPr>
                <w:rFonts w:hint="eastAsia" w:ascii="宋体" w:hAnsi="宋体" w:eastAsia="宋体" w:cs="宋体"/>
                <w:color w:val="000000"/>
                <w:sz w:val="21"/>
                <w:szCs w:val="21"/>
                <w:lang w:eastAsia="zh-CN"/>
              </w:rPr>
              <w:t xml:space="preserve">简单概述的得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6分</w:t>
            </w:r>
            <w:r>
              <w:rPr>
                <w:rFonts w:hint="eastAsia" w:ascii="宋体" w:hAnsi="宋体" w:eastAsia="宋体" w:cs="宋体"/>
                <w:b/>
                <w:color w:val="000000"/>
                <w:sz w:val="21"/>
                <w:szCs w:val="21"/>
              </w:rPr>
            </w:r>
            <w:r/>
          </w:p>
        </w:tc>
      </w:tr>
      <w:tr>
        <w:trPr>
          <w:trHeight w:val="476"/>
        </w:trPr>
        <w:tc>
          <w:tcPr>
            <w:tcW w:w="766" w:type="dxa"/>
            <w:vAlign w:val="center"/>
            <w:textDirection w:val="lrTb"/>
            <w:noWrap w:val="false"/>
          </w:tcPr>
          <w:p>
            <w:pPr>
              <w:pStyle w:val="910"/>
              <w:jc w:val="center"/>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2.3</w:t>
            </w:r>
            <w:r>
              <w:rPr>
                <w:rFonts w:ascii="宋体" w:hAnsi="宋体" w:eastAsia="宋体" w:cs="宋体"/>
                <w:b/>
                <w:color w:val="000000"/>
                <w:sz w:val="21"/>
                <w:szCs w:val="21"/>
                <w:lang w:val="en-US" w:eastAsia="zh-CN"/>
              </w:rPr>
            </w:r>
            <w:r/>
          </w:p>
        </w:tc>
        <w:tc>
          <w:tcPr>
            <w:tcW w:w="1171" w:type="dxa"/>
            <w:vAlign w:val="center"/>
            <w:vMerge w:val="continue"/>
            <w:textDirection w:val="lrTb"/>
            <w:noWrap w:val="false"/>
          </w:tcPr>
          <w:p>
            <w:pPr>
              <w:pStyle w:val="91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8"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应急预案</w:t>
            </w:r>
            <w:r>
              <w:rPr>
                <w:rFonts w:hint="eastAsia" w:ascii="宋体" w:hAnsi="宋体" w:eastAsia="宋体" w:cs="宋体"/>
                <w:b/>
                <w:color w:val="000000"/>
                <w:sz w:val="21"/>
                <w:szCs w:val="21"/>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对本项目排水管网养护（疏通）等有重大、紧急事项应急预案进行综合评审：</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预案</w:t>
            </w:r>
            <w:r>
              <w:rPr>
                <w:rFonts w:hint="eastAsia" w:ascii="宋体" w:hAnsi="宋体" w:eastAsia="宋体" w:cs="宋体"/>
                <w:color w:val="000000"/>
                <w:sz w:val="21"/>
                <w:szCs w:val="21"/>
              </w:rPr>
              <w:t xml:space="preserve">完整详细且科学合理、重点突出、要点明确得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预案</w:t>
            </w:r>
            <w:r>
              <w:rPr>
                <w:rFonts w:hint="eastAsia" w:ascii="宋体" w:hAnsi="宋体" w:eastAsia="宋体" w:cs="宋体"/>
                <w:color w:val="000000"/>
                <w:sz w:val="21"/>
                <w:szCs w:val="21"/>
              </w:rPr>
              <w:t xml:space="preserve">较完整详细、重点较突出、要点较明确得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预案</w:t>
            </w:r>
            <w:r>
              <w:rPr>
                <w:rFonts w:hint="eastAsia" w:ascii="宋体" w:hAnsi="宋体" w:eastAsia="宋体" w:cs="宋体"/>
                <w:color w:val="000000"/>
                <w:sz w:val="21"/>
                <w:szCs w:val="21"/>
              </w:rPr>
              <w:t xml:space="preserve">基本完整详细得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预案简单概述的得</w:t>
            </w:r>
            <w:r>
              <w:rPr>
                <w:rFonts w:hint="eastAsia" w:ascii="宋体" w:hAnsi="宋体" w:eastAsia="宋体" w:cs="宋体"/>
                <w:color w:val="000000"/>
                <w:sz w:val="21"/>
                <w:szCs w:val="21"/>
                <w:lang w:val="en-US" w:eastAsia="zh-CN"/>
              </w:rPr>
              <w:t xml:space="preserve">1分，</w:t>
            </w:r>
            <w:r>
              <w:rPr>
                <w:rFonts w:hint="eastAsia" w:ascii="宋体" w:hAnsi="宋体" w:eastAsia="宋体" w:cs="宋体"/>
                <w:color w:val="000000"/>
                <w:sz w:val="21"/>
                <w:szCs w:val="21"/>
              </w:rPr>
              <w:t xml:space="preserve">未提供不得分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6分</w:t>
            </w:r>
            <w:r>
              <w:rPr>
                <w:rFonts w:hint="eastAsia" w:ascii="宋体" w:hAnsi="宋体" w:eastAsia="宋体" w:cs="宋体"/>
                <w:b/>
                <w:color w:val="000000"/>
                <w:sz w:val="21"/>
                <w:szCs w:val="21"/>
              </w:rPr>
            </w:r>
            <w:r/>
          </w:p>
        </w:tc>
      </w:tr>
      <w:tr>
        <w:trPr>
          <w:trHeight w:val="348"/>
        </w:trPr>
        <w:tc>
          <w:tcPr>
            <w:tcW w:w="766" w:type="dxa"/>
            <w:vAlign w:val="center"/>
            <w:textDirection w:val="lrTb"/>
            <w:noWrap w:val="false"/>
          </w:tcPr>
          <w:p>
            <w:pPr>
              <w:pStyle w:val="910"/>
              <w:jc w:val="center"/>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2.4</w:t>
            </w:r>
            <w:r>
              <w:rPr>
                <w:rFonts w:ascii="宋体" w:hAnsi="宋体" w:eastAsia="宋体" w:cs="宋体"/>
                <w:b/>
                <w:color w:val="000000"/>
                <w:sz w:val="21"/>
                <w:szCs w:val="21"/>
                <w:lang w:val="en-US" w:eastAsia="zh-CN"/>
              </w:rPr>
            </w:r>
            <w:r/>
          </w:p>
        </w:tc>
        <w:tc>
          <w:tcPr>
            <w:tcW w:w="1171" w:type="dxa"/>
            <w:vAlign w:val="center"/>
            <w:vMerge w:val="continue"/>
            <w:textDirection w:val="lrTb"/>
            <w:noWrap w:val="false"/>
          </w:tcPr>
          <w:p>
            <w:pPr>
              <w:pStyle w:val="91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8"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rPr>
              <w:t xml:space="preserve">安全控制方案</w:t>
            </w:r>
            <w:r>
              <w:rPr>
                <w:rFonts w:hint="eastAsia" w:ascii="宋体" w:hAnsi="宋体" w:eastAsia="宋体" w:cs="宋体"/>
                <w:b/>
                <w:color w:val="000000"/>
                <w:sz w:val="21"/>
                <w:szCs w:val="21"/>
                <w:lang w:val="en-US" w:eastAsia="zh-CN"/>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方案完整详细且科学合理、重点突出、要点明确得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方案较完整详细、重点较突出、要点较明确得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方案基本完整详细得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分；未提供不得分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ar-SA"/>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5分</w:t>
            </w:r>
            <w:r>
              <w:rPr>
                <w:rFonts w:hint="eastAsia" w:ascii="宋体" w:hAnsi="宋体" w:eastAsia="宋体" w:cs="宋体"/>
                <w:b/>
                <w:color w:val="000000"/>
                <w:sz w:val="21"/>
                <w:szCs w:val="21"/>
              </w:rPr>
            </w:r>
            <w:r/>
          </w:p>
        </w:tc>
      </w:tr>
      <w:tr>
        <w:trPr>
          <w:trHeight w:val="1285"/>
        </w:trPr>
        <w:tc>
          <w:tcPr>
            <w:tcW w:w="766" w:type="dxa"/>
            <w:vAlign w:val="center"/>
            <w:textDirection w:val="lrTb"/>
            <w:noWrap w:val="false"/>
          </w:tcPr>
          <w:p>
            <w:pPr>
              <w:pStyle w:val="910"/>
              <w:jc w:val="center"/>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2.5</w:t>
            </w:r>
            <w:r>
              <w:rPr>
                <w:rFonts w:ascii="宋体" w:hAnsi="宋体" w:eastAsia="宋体" w:cs="宋体"/>
                <w:b/>
                <w:color w:val="000000"/>
                <w:sz w:val="21"/>
                <w:szCs w:val="21"/>
                <w:lang w:val="en-US" w:eastAsia="zh-CN"/>
              </w:rPr>
            </w:r>
            <w:r/>
          </w:p>
        </w:tc>
        <w:tc>
          <w:tcPr>
            <w:tcW w:w="1171" w:type="dxa"/>
            <w:vAlign w:val="center"/>
            <w:vMerge w:val="continue"/>
            <w:textDirection w:val="lrTb"/>
            <w:noWrap w:val="false"/>
          </w:tcPr>
          <w:p>
            <w:pPr>
              <w:pStyle w:val="910"/>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78"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响应</w:t>
            </w:r>
            <w:r>
              <w:rPr>
                <w:rFonts w:hint="eastAsia" w:ascii="宋体" w:hAnsi="宋体" w:eastAsia="宋体" w:cs="宋体"/>
                <w:b/>
                <w:color w:val="000000"/>
                <w:sz w:val="21"/>
                <w:szCs w:val="21"/>
                <w:lang w:eastAsia="zh-CN"/>
              </w:rPr>
            </w:r>
            <w:r/>
          </w:p>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时间</w:t>
            </w:r>
            <w:r>
              <w:rPr>
                <w:rFonts w:hint="eastAsia" w:ascii="宋体" w:hAnsi="宋体" w:eastAsia="宋体" w:cs="宋体"/>
                <w:b/>
                <w:color w:val="000000"/>
                <w:sz w:val="21"/>
                <w:szCs w:val="21"/>
              </w:rPr>
            </w:r>
            <w:r/>
          </w:p>
        </w:tc>
        <w:tc>
          <w:tcPr>
            <w:tcW w:w="6296" w:type="dxa"/>
            <w:vAlign w:val="center"/>
            <w:textDirection w:val="lrTb"/>
            <w:noWrap w:val="false"/>
          </w:tcPr>
          <w:p>
            <w:pPr>
              <w:pStyle w:val="91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对维护的响应时间进行综合评审：</w:t>
            </w:r>
            <w:r>
              <w:rPr>
                <w:rFonts w:hint="eastAsia" w:ascii="宋体" w:hAnsi="宋体" w:eastAsia="宋体" w:cs="宋体"/>
                <w:color w:val="000000"/>
                <w:sz w:val="21"/>
                <w:szCs w:val="21"/>
                <w:lang w:eastAsia="zh-CN"/>
              </w:rPr>
            </w:r>
            <w:r/>
          </w:p>
          <w:p>
            <w:pPr>
              <w:pStyle w:val="91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方案完整、内容详实、操作性强得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91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方案较完整、内容较详实、操作性较强得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91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方案完整性、内容详实性、操作性一般得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91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未提供不得分。</w:t>
            </w:r>
            <w:r>
              <w:rPr>
                <w:rFonts w:hint="eastAsia" w:ascii="宋体" w:hAnsi="宋体" w:eastAsia="宋体" w:cs="宋体"/>
                <w:color w:val="000000"/>
                <w:sz w:val="21"/>
                <w:szCs w:val="21"/>
                <w:lang w:eastAsia="zh-CN"/>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5分</w:t>
            </w:r>
            <w:r>
              <w:rPr>
                <w:rFonts w:hint="eastAsia" w:ascii="宋体" w:hAnsi="宋体" w:eastAsia="宋体" w:cs="宋体"/>
                <w:b/>
                <w:color w:val="000000"/>
                <w:sz w:val="21"/>
                <w:szCs w:val="21"/>
              </w:rPr>
            </w:r>
            <w:r/>
          </w:p>
        </w:tc>
      </w:tr>
      <w:tr>
        <w:trPr>
          <w:trHeight w:val="420"/>
        </w:trPr>
        <w:tc>
          <w:tcPr>
            <w:tcW w:w="76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rPr>
              <w:t xml:space="preserve">3</w:t>
            </w:r>
            <w:r>
              <w:rPr>
                <w:rFonts w:hint="eastAsia" w:ascii="宋体" w:hAnsi="宋体" w:eastAsia="宋体" w:cs="宋体"/>
                <w:b/>
                <w:color w:val="000000"/>
                <w:sz w:val="21"/>
                <w:szCs w:val="21"/>
                <w:lang w:val="en-US" w:eastAsia="zh-CN" w:bidi="ar-SA"/>
              </w:rPr>
            </w:r>
            <w:r/>
          </w:p>
        </w:tc>
        <w:tc>
          <w:tcPr>
            <w:gridSpan w:val="2"/>
            <w:tcW w:w="2149"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企业业绩</w:t>
            </w:r>
            <w:r>
              <w:rPr>
                <w:rFonts w:hint="eastAsia" w:ascii="宋体" w:hAnsi="宋体" w:eastAsia="宋体" w:cs="宋体"/>
                <w:b/>
                <w:color w:val="000000"/>
                <w:sz w:val="21"/>
                <w:szCs w:val="21"/>
              </w:rPr>
            </w:r>
            <w:r/>
          </w:p>
          <w:p>
            <w:pPr>
              <w:pStyle w:val="910"/>
              <w:jc w:val="center"/>
              <w:keepLines w:val="0"/>
              <w:keepNext w:val="0"/>
              <w:pageBreakBefore w:val="0"/>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9分</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bidi="ar-SA"/>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021</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月1日以来，企业承担过</w:t>
            </w:r>
            <w:r>
              <w:rPr>
                <w:rFonts w:hint="eastAsia" w:ascii="宋体" w:hAnsi="宋体" w:eastAsia="宋体" w:cs="宋体"/>
                <w:color w:val="000000"/>
                <w:sz w:val="21"/>
                <w:szCs w:val="21"/>
                <w:lang w:eastAsia="zh-CN"/>
              </w:rPr>
              <w:t xml:space="preserve">类似</w:t>
            </w:r>
            <w:r>
              <w:rPr>
                <w:rFonts w:hint="eastAsia" w:ascii="宋体" w:hAnsi="宋体" w:eastAsia="宋体" w:cs="宋体"/>
                <w:color w:val="000000"/>
                <w:sz w:val="21"/>
                <w:szCs w:val="21"/>
              </w:rPr>
              <w:t xml:space="preserve">市政管网养护类项目，</w:t>
            </w:r>
            <w:r>
              <w:rPr>
                <w:rFonts w:hint="eastAsia" w:ascii="宋体" w:hAnsi="宋体" w:eastAsia="宋体" w:cs="宋体"/>
                <w:color w:val="000000"/>
                <w:sz w:val="21"/>
                <w:szCs w:val="21"/>
                <w:lang w:eastAsia="zh-CN"/>
              </w:rPr>
              <w:t xml:space="preserve">每</w:t>
            </w:r>
            <w:r>
              <w:rPr>
                <w:rFonts w:hint="eastAsia" w:ascii="宋体" w:hAnsi="宋体" w:eastAsia="宋体" w:cs="宋体"/>
                <w:color w:val="000000"/>
                <w:sz w:val="21"/>
                <w:szCs w:val="21"/>
              </w:rPr>
              <w:t xml:space="preserve">提供一个得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分（须提供合同协议书</w:t>
            </w:r>
            <w:r>
              <w:rPr>
                <w:rFonts w:hint="eastAsia" w:ascii="宋体" w:hAnsi="宋体" w:eastAsia="宋体" w:cs="宋体"/>
                <w:color w:val="000000"/>
                <w:sz w:val="21"/>
                <w:szCs w:val="21"/>
                <w:lang w:eastAsia="zh-CN"/>
              </w:rPr>
              <w:t xml:space="preserve">扫描上传至响应文件中</w:t>
            </w:r>
            <w:r>
              <w:rPr>
                <w:rFonts w:hint="eastAsia" w:ascii="宋体" w:hAnsi="宋体" w:eastAsia="宋体" w:cs="宋体"/>
                <w:color w:val="000000"/>
                <w:sz w:val="21"/>
                <w:szCs w:val="21"/>
              </w:rPr>
              <w:t xml:space="preserve">。时间以合同</w:t>
            </w:r>
            <w:r>
              <w:rPr>
                <w:rFonts w:hint="eastAsia" w:ascii="宋体" w:hAnsi="宋体" w:eastAsia="宋体" w:cs="宋体"/>
                <w:color w:val="000000"/>
                <w:sz w:val="21"/>
                <w:szCs w:val="21"/>
                <w:lang w:eastAsia="zh-CN"/>
              </w:rPr>
              <w:t xml:space="preserve">签订时间</w:t>
            </w:r>
            <w:r>
              <w:rPr>
                <w:rFonts w:hint="eastAsia" w:ascii="宋体" w:hAnsi="宋体" w:eastAsia="宋体" w:cs="宋体"/>
                <w:color w:val="000000"/>
                <w:sz w:val="21"/>
                <w:szCs w:val="21"/>
              </w:rPr>
              <w:t xml:space="preserve">为准，提供的相关证明材料必须能反映出相关数据和内容，否则视为未提供。)          </w:t>
            </w:r>
            <w:r>
              <w:rPr>
                <w:rFonts w:hint="eastAsia" w:ascii="宋体" w:hAnsi="宋体" w:eastAsia="宋体" w:cs="宋体"/>
                <w:color w:val="000000"/>
                <w:sz w:val="21"/>
                <w:szCs w:val="21"/>
                <w:lang w:val="en-US" w:eastAsia="zh-CN" w:bidi="ar-SA"/>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rPr>
              <w:t xml:space="preserve">9分</w:t>
            </w:r>
            <w:r>
              <w:rPr>
                <w:rFonts w:hint="eastAsia" w:ascii="宋体" w:hAnsi="宋体" w:eastAsia="宋体" w:cs="宋体"/>
                <w:b/>
                <w:color w:val="000000"/>
                <w:sz w:val="21"/>
                <w:szCs w:val="21"/>
                <w:lang w:val="en-US" w:eastAsia="zh-CN" w:bidi="ar-SA"/>
              </w:rPr>
            </w:r>
            <w:r/>
          </w:p>
        </w:tc>
      </w:tr>
      <w:tr>
        <w:trPr>
          <w:trHeight w:val="408"/>
        </w:trPr>
        <w:tc>
          <w:tcPr>
            <w:tcW w:w="76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val="en-US" w:eastAsia="zh-CN"/>
              </w:rPr>
              <w:t xml:space="preserve">4</w:t>
            </w:r>
            <w:r>
              <w:rPr>
                <w:rFonts w:hint="eastAsia" w:ascii="宋体" w:hAnsi="宋体" w:eastAsia="宋体" w:cs="宋体"/>
                <w:b/>
                <w:color w:val="000000"/>
                <w:sz w:val="21"/>
                <w:szCs w:val="21"/>
                <w:lang w:eastAsia="zh-CN"/>
              </w:rPr>
            </w:r>
            <w:r/>
          </w:p>
        </w:tc>
        <w:tc>
          <w:tcPr>
            <w:gridSpan w:val="2"/>
            <w:tcW w:w="2149"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人员配置</w:t>
            </w:r>
            <w:r>
              <w:rPr>
                <w:rFonts w:hint="eastAsia" w:ascii="宋体" w:hAnsi="宋体" w:eastAsia="宋体" w:cs="宋体"/>
                <w:b/>
                <w:color w:val="000000"/>
                <w:sz w:val="21"/>
                <w:szCs w:val="21"/>
                <w:lang w:val="en-US" w:eastAsia="zh-CN"/>
              </w:rPr>
            </w:r>
            <w:r/>
          </w:p>
          <w:p>
            <w:pPr>
              <w:pStyle w:val="922"/>
              <w:tabs>
                <w:tab w:val="left" w:pos="0" w:leader="none"/>
                <w:tab w:val="left" w:pos="993" w:leader="none"/>
                <w:tab w:val="left" w:pos="1134" w:leader="none"/>
              </w:tabs>
              <w:rPr>
                <w:rFonts w:hint="eastAsia"/>
                <w:sz w:val="21"/>
                <w:szCs w:val="21"/>
                <w:lang w:val="en-US" w:eastAsia="zh-CN"/>
              </w:rPr>
            </w:pPr>
            <w:r>
              <w:rPr>
                <w:rFonts w:hint="eastAsia" w:cs="宋体"/>
                <w:b/>
                <w:color w:val="000000"/>
                <w:sz w:val="21"/>
                <w:szCs w:val="21"/>
                <w:lang w:val="en-US" w:eastAsia="zh-CN"/>
              </w:rPr>
              <w:t xml:space="preserve">（19分）</w:t>
            </w:r>
            <w:r>
              <w:rPr>
                <w:rFonts w:hint="eastAsia"/>
                <w:sz w:val="21"/>
                <w:szCs w:val="21"/>
                <w:lang w:val="en-US" w:eastAsia="zh-CN"/>
              </w:rPr>
            </w:r>
            <w:r/>
          </w:p>
        </w:tc>
        <w:tc>
          <w:tcPr>
            <w:tcW w:w="6296" w:type="dxa"/>
            <w:vAlign w:val="center"/>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项目负责人具有注册建造师证市政公用工程二级(含)以上且具有安全生产考核B类合格证</w:t>
            </w:r>
            <w:r>
              <w:rPr>
                <w:rFonts w:hint="eastAsia" w:ascii="宋体" w:hAnsi="宋体" w:eastAsia="宋体" w:cs="宋体"/>
                <w:color w:val="000000"/>
                <w:sz w:val="21"/>
                <w:szCs w:val="21"/>
                <w:lang w:eastAsia="zh-CN"/>
              </w:rPr>
              <w:t xml:space="preserve">的得</w:t>
            </w:r>
            <w:r>
              <w:rPr>
                <w:rFonts w:hint="eastAsia" w:ascii="宋体" w:hAnsi="宋体" w:eastAsia="宋体" w:cs="宋体"/>
                <w:color w:val="000000"/>
                <w:sz w:val="21"/>
                <w:szCs w:val="21"/>
                <w:lang w:val="en-US" w:eastAsia="zh-CN"/>
              </w:rPr>
              <w:t xml:space="preserve">3分；同时</w:t>
            </w:r>
            <w:r>
              <w:rPr>
                <w:rFonts w:hint="eastAsia" w:ascii="宋体" w:hAnsi="宋体" w:eastAsia="宋体" w:cs="宋体"/>
                <w:color w:val="000000"/>
                <w:sz w:val="21"/>
                <w:szCs w:val="21"/>
              </w:rPr>
              <w:t xml:space="preserve">具有建设工程类工程师及以上职称证书的</w:t>
            </w:r>
            <w:r>
              <w:rPr>
                <w:rFonts w:hint="eastAsia" w:ascii="宋体" w:hAnsi="宋体" w:eastAsia="宋体" w:cs="宋体"/>
                <w:color w:val="000000"/>
                <w:sz w:val="21"/>
                <w:szCs w:val="21"/>
                <w:lang w:eastAsia="zh-CN"/>
              </w:rPr>
              <w:t xml:space="preserve">加</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，满分</w:t>
            </w:r>
            <w:r>
              <w:rPr>
                <w:rFonts w:hint="eastAsia" w:ascii="宋体" w:hAnsi="宋体" w:eastAsia="宋体" w:cs="宋体"/>
                <w:color w:val="000000"/>
                <w:sz w:val="21"/>
                <w:szCs w:val="21"/>
                <w:lang w:val="en-US" w:eastAsia="zh-CN"/>
              </w:rPr>
              <w:t xml:space="preserve">5分。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）项目组人员（项目负责人除外）</w:t>
            </w:r>
            <w:r>
              <w:rPr>
                <w:rFonts w:hint="eastAsia" w:ascii="宋体" w:hAnsi="宋体" w:eastAsia="宋体" w:cs="宋体"/>
                <w:color w:val="000000"/>
                <w:sz w:val="21"/>
                <w:szCs w:val="21"/>
              </w:rPr>
              <w:t xml:space="preserve">具备测绘工程师及以上职称证书的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每提供一个得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）项目组人员（项目负责人除外）</w:t>
            </w:r>
            <w:r>
              <w:rPr>
                <w:rFonts w:hint="eastAsia" w:ascii="宋体" w:hAnsi="宋体" w:eastAsia="宋体" w:cs="宋体"/>
                <w:color w:val="000000"/>
                <w:sz w:val="21"/>
                <w:szCs w:val="21"/>
              </w:rPr>
              <w:t xml:space="preserve">具有建设工程类工程师及以上职称证书，每提供一个得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分，最高得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10"/>
              <w:keepLines w:val="0"/>
              <w:keepNext w:val="0"/>
              <w:pageBreakBefore w:val="0"/>
              <w:spacing w:line="336"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注：以上人员</w:t>
            </w:r>
            <w:r>
              <w:rPr>
                <w:rFonts w:hint="eastAsia" w:ascii="宋体" w:hAnsi="宋体" w:eastAsia="宋体" w:cs="宋体"/>
                <w:color w:val="000000"/>
                <w:sz w:val="21"/>
                <w:szCs w:val="21"/>
              </w:rPr>
              <w:t xml:space="preserve">须提供</w:t>
            </w:r>
            <w:r>
              <w:rPr>
                <w:rFonts w:hint="eastAsia" w:ascii="宋体" w:hAnsi="宋体" w:eastAsia="宋体" w:cs="宋体"/>
                <w:color w:val="000000"/>
                <w:sz w:val="21"/>
                <w:szCs w:val="21"/>
                <w:lang w:eastAsia="zh-CN"/>
              </w:rPr>
              <w:t xml:space="preserve">相关</w:t>
            </w:r>
            <w:r>
              <w:rPr>
                <w:rFonts w:hint="eastAsia" w:ascii="宋体" w:hAnsi="宋体" w:eastAsia="宋体" w:cs="宋体"/>
                <w:color w:val="000000"/>
                <w:sz w:val="21"/>
                <w:szCs w:val="21"/>
              </w:rPr>
              <w:t xml:space="preserve">证书</w:t>
            </w:r>
            <w:r>
              <w:rPr>
                <w:rFonts w:hint="eastAsia" w:ascii="宋体" w:hAnsi="宋体" w:eastAsia="宋体" w:cs="宋体"/>
                <w:color w:val="000000"/>
                <w:sz w:val="21"/>
                <w:szCs w:val="21"/>
                <w:lang w:eastAsia="zh-CN"/>
              </w:rPr>
              <w:t xml:space="preserve">及供应商</w:t>
            </w:r>
            <w:r>
              <w:rPr>
                <w:rFonts w:hint="eastAsia" w:ascii="宋体" w:hAnsi="宋体" w:eastAsia="宋体" w:cs="宋体"/>
                <w:color w:val="000000"/>
                <w:sz w:val="21"/>
                <w:szCs w:val="21"/>
              </w:rPr>
              <w:t xml:space="preserve">为其缴纳的近</w:t>
            </w:r>
            <w:r>
              <w:rPr>
                <w:rFonts w:hint="eastAsia" w:ascii="宋体" w:hAnsi="宋体" w:eastAsia="宋体" w:cs="宋体"/>
                <w:color w:val="000000"/>
                <w:sz w:val="21"/>
                <w:szCs w:val="21"/>
                <w:lang w:eastAsia="zh-CN"/>
              </w:rPr>
              <w:t xml:space="preserve">三</w:t>
            </w:r>
            <w:r>
              <w:rPr>
                <w:rFonts w:hint="eastAsia" w:ascii="宋体" w:hAnsi="宋体" w:eastAsia="宋体" w:cs="宋体"/>
                <w:color w:val="000000"/>
                <w:sz w:val="21"/>
                <w:szCs w:val="21"/>
              </w:rPr>
              <w:t xml:space="preserve">个月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2025年</w:t>
            </w:r>
            <w:r>
              <w:rPr>
                <w:rFonts w:ascii="宋体" w:hAnsi="宋体" w:eastAsia="宋体" w:cs="宋体"/>
                <w:color w:val="000000"/>
                <w:sz w:val="21"/>
                <w:szCs w:val="21"/>
                <w:lang w:eastAsia="zh-CN"/>
              </w:rPr>
              <w:t xml:space="preserve">10</w:t>
            </w:r>
            <w:r>
              <w:rPr>
                <w:rFonts w:hint="eastAsia" w:ascii="宋体" w:hAnsi="宋体" w:eastAsia="宋体" w:cs="宋体"/>
                <w:color w:val="000000"/>
                <w:sz w:val="21"/>
                <w:szCs w:val="21"/>
                <w:lang w:val="en-US" w:eastAsia="zh-CN"/>
              </w:rPr>
              <w:t xml:space="preserve">月至2025年1</w:t>
            </w:r>
            <w:r>
              <w:rPr>
                <w:rFonts w:ascii="宋体" w:hAnsi="宋体" w:eastAsia="宋体" w:cs="宋体"/>
                <w:color w:val="000000"/>
                <w:sz w:val="21"/>
                <w:szCs w:val="21"/>
                <w:lang w:eastAsia="zh-CN"/>
              </w:rPr>
              <w:t xml:space="preserve">2</w:t>
            </w:r>
            <w:r>
              <w:rPr>
                <w:rFonts w:hint="eastAsia"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社保缴费证明（加盖社保中心章或社保中心参保缴费证明电子专用章）</w:t>
            </w:r>
            <w:r>
              <w:rPr>
                <w:rFonts w:hint="eastAsia" w:ascii="宋体" w:hAnsi="宋体" w:eastAsia="宋体" w:cs="宋体"/>
                <w:color w:val="000000"/>
                <w:sz w:val="21"/>
                <w:szCs w:val="21"/>
                <w:lang w:eastAsia="zh-CN"/>
              </w:rPr>
              <w:t xml:space="preserve">上传至响应文件</w:t>
            </w:r>
            <w:r>
              <w:rPr>
                <w:rFonts w:hint="eastAsia" w:ascii="宋体" w:hAnsi="宋体" w:eastAsia="宋体" w:cs="宋体"/>
                <w:color w:val="000000"/>
                <w:sz w:val="21"/>
                <w:szCs w:val="21"/>
              </w:rPr>
              <w:t xml:space="preserve">中</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 </w:t>
            </w:r>
            <w:r>
              <w:rPr>
                <w:rFonts w:ascii="宋体" w:hAnsi="宋体" w:eastAsia="宋体" w:cs="宋体"/>
                <w:color w:val="000000"/>
                <w:sz w:val="21"/>
                <w:szCs w:val="21"/>
                <w:lang w:val="en-US" w:eastAsia="zh-CN"/>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val="en-US" w:eastAsia="zh-CN"/>
              </w:rPr>
              <w:t xml:space="preserve">19分</w:t>
            </w:r>
            <w:r>
              <w:rPr>
                <w:rFonts w:hint="eastAsia" w:ascii="宋体" w:hAnsi="宋体" w:eastAsia="宋体" w:cs="宋体"/>
                <w:b/>
                <w:color w:val="000000"/>
                <w:sz w:val="21"/>
                <w:szCs w:val="21"/>
                <w:lang w:eastAsia="zh-CN"/>
              </w:rPr>
            </w:r>
            <w:r/>
          </w:p>
        </w:tc>
      </w:tr>
      <w:tr>
        <w:trPr>
          <w:trHeight w:val="2330"/>
        </w:trPr>
        <w:tc>
          <w:tcPr>
            <w:tcW w:w="766"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5</w:t>
            </w:r>
            <w:r>
              <w:rPr>
                <w:rFonts w:hint="eastAsia" w:ascii="宋体" w:hAnsi="宋体" w:eastAsia="宋体" w:cs="宋体"/>
                <w:b/>
                <w:color w:val="000000"/>
                <w:sz w:val="21"/>
                <w:szCs w:val="21"/>
                <w:lang w:val="en-US" w:eastAsia="zh-CN"/>
              </w:rPr>
            </w:r>
            <w:r/>
          </w:p>
        </w:tc>
        <w:tc>
          <w:tcPr>
            <w:gridSpan w:val="2"/>
            <w:tcW w:w="2149" w:type="dxa"/>
            <w:vAlign w:val="center"/>
            <w:textDirection w:val="lrTb"/>
            <w:noWrap w:val="false"/>
          </w:tcPr>
          <w:p>
            <w:pPr>
              <w:pStyle w:val="910"/>
              <w:jc w:val="center"/>
              <w:keepLines w:val="0"/>
              <w:keepNext w:val="0"/>
              <w:pageBreakBefore w:val="0"/>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车辆及检测</w:t>
            </w:r>
            <w:r>
              <w:rPr>
                <w:rFonts w:hint="eastAsia" w:ascii="宋体" w:hAnsi="宋体" w:eastAsia="宋体" w:cs="宋体"/>
                <w:b/>
                <w:color w:val="000000"/>
                <w:sz w:val="21"/>
                <w:szCs w:val="21"/>
                <w:lang w:val="en-US" w:eastAsia="zh-CN"/>
              </w:rPr>
            </w:r>
            <w:r/>
          </w:p>
          <w:p>
            <w:pPr>
              <w:pStyle w:val="910"/>
              <w:jc w:val="center"/>
              <w:keepLines w:val="0"/>
              <w:keepNext w:val="0"/>
              <w:pageBreakBefore w:val="0"/>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设备配置</w:t>
            </w:r>
            <w:r>
              <w:rPr>
                <w:rFonts w:hint="eastAsia" w:ascii="宋体" w:hAnsi="宋体" w:eastAsia="宋体" w:cs="宋体"/>
                <w:b/>
                <w:color w:val="000000"/>
                <w:sz w:val="21"/>
                <w:szCs w:val="21"/>
                <w:lang w:val="en-US" w:eastAsia="zh-CN"/>
              </w:rPr>
            </w:r>
            <w:r/>
          </w:p>
          <w:p>
            <w:pPr>
              <w:pStyle w:val="922"/>
              <w:tabs>
                <w:tab w:val="left" w:pos="0" w:leader="none"/>
                <w:tab w:val="left" w:pos="993" w:leader="none"/>
                <w:tab w:val="left" w:pos="1134" w:leader="none"/>
              </w:tabs>
              <w:rPr>
                <w:rFonts w:hint="eastAsia"/>
                <w:sz w:val="21"/>
                <w:szCs w:val="21"/>
                <w:lang w:val="en-US" w:eastAsia="zh-CN"/>
              </w:rPr>
            </w:pPr>
            <w:r>
              <w:rPr>
                <w:rFonts w:hint="eastAsia" w:cs="宋体"/>
                <w:b/>
                <w:color w:val="000000"/>
                <w:sz w:val="21"/>
                <w:szCs w:val="21"/>
                <w:lang w:val="en-US" w:eastAsia="zh-CN"/>
              </w:rPr>
              <w:t xml:space="preserve">（19分）</w:t>
            </w:r>
            <w:r>
              <w:rPr>
                <w:rFonts w:hint="eastAsia"/>
                <w:sz w:val="21"/>
                <w:szCs w:val="21"/>
                <w:lang w:val="en-US" w:eastAsia="zh-CN"/>
              </w:rPr>
            </w:r>
            <w:r/>
          </w:p>
        </w:tc>
        <w:tc>
          <w:tcPr>
            <w:tcW w:w="6296" w:type="dxa"/>
            <w:vAlign w:val="top"/>
            <w:textDirection w:val="lrTb"/>
            <w:noWrap w:val="false"/>
          </w:tcPr>
          <w:p>
            <w:pPr>
              <w:pStyle w:val="910"/>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（1）供应商自有的作业车辆：高压清洗车（或管道疏通车）、吸污车，得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分/辆，满分</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910"/>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【须提供车辆购置发票、车辆行驶证及车辆图片（须体现车牌号）原件扫描件上传至响应文件中。】</w:t>
            </w:r>
            <w:r>
              <w:rPr>
                <w:rFonts w:hint="eastAsia" w:ascii="宋体" w:hAnsi="宋体" w:eastAsia="宋体" w:cs="宋体"/>
                <w:color w:val="000000"/>
                <w:sz w:val="21"/>
                <w:szCs w:val="21"/>
                <w:lang w:eastAsia="zh-CN"/>
              </w:rPr>
            </w:r>
            <w:r/>
          </w:p>
          <w:p>
            <w:pPr>
              <w:pStyle w:val="910"/>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（2）供应商自有的检测仪器：管道潜望镜、管道机器人、</w:t>
            </w:r>
            <w:r>
              <w:rPr>
                <w:rFonts w:hint="eastAsia" w:ascii="宋体" w:hAnsi="宋体" w:eastAsia="宋体" w:cs="宋体"/>
                <w:color w:val="000000"/>
                <w:sz w:val="21"/>
                <w:szCs w:val="21"/>
                <w:lang w:val="en-US" w:eastAsia="zh-CN"/>
              </w:rPr>
              <w:t xml:space="preserve">GPS、全站仪</w:t>
            </w:r>
            <w:r>
              <w:rPr>
                <w:rFonts w:hint="eastAsia" w:ascii="宋体" w:hAnsi="宋体" w:eastAsia="宋体" w:cs="宋体"/>
                <w:color w:val="000000"/>
                <w:sz w:val="21"/>
                <w:szCs w:val="21"/>
                <w:lang w:eastAsia="zh-CN"/>
              </w:rPr>
              <w:t xml:space="preserve">，得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分/台，满分</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910"/>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（须提供购置发票原件扫描件上传至响应文件中。）</w:t>
            </w:r>
            <w:r>
              <w:rPr>
                <w:rFonts w:hint="eastAsia" w:ascii="宋体" w:hAnsi="宋体" w:eastAsia="宋体" w:cs="宋体"/>
                <w:color w:val="000000"/>
                <w:sz w:val="21"/>
                <w:szCs w:val="21"/>
                <w:lang w:eastAsia="zh-CN"/>
              </w:rPr>
            </w:r>
            <w:r/>
          </w:p>
          <w:p>
            <w:pPr>
              <w:pStyle w:val="910"/>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）供应商自有的主要设备：打夯设备、小型发电机、电焊机、潜水服、氧气瓶，</w:t>
            </w:r>
            <w:r>
              <w:rPr>
                <w:rFonts w:hint="eastAsia" w:ascii="宋体" w:hAnsi="宋体" w:eastAsia="宋体" w:cs="宋体"/>
                <w:color w:val="000000"/>
                <w:sz w:val="21"/>
                <w:szCs w:val="21"/>
                <w:lang w:val="en-US" w:eastAsia="zh-CN"/>
              </w:rPr>
              <w:t xml:space="preserve">每提供一项得1分，满分5分</w:t>
            </w:r>
            <w:r>
              <w:rPr>
                <w:rFonts w:hint="eastAsia" w:ascii="宋体" w:hAnsi="宋体" w:eastAsia="宋体" w:cs="宋体"/>
                <w:color w:val="000000"/>
                <w:sz w:val="21"/>
                <w:szCs w:val="21"/>
                <w:lang w:eastAsia="zh-CN"/>
              </w:rPr>
              <w:t xml:space="preserve">。（提供购置发票原件扫描件上传至响应文件中。）</w:t>
            </w:r>
            <w:r>
              <w:rPr>
                <w:rFonts w:hint="eastAsia" w:ascii="宋体" w:hAnsi="宋体" w:eastAsia="宋体" w:cs="宋体"/>
                <w:color w:val="000000"/>
                <w:sz w:val="21"/>
                <w:szCs w:val="21"/>
                <w:lang w:eastAsia="zh-CN"/>
              </w:rPr>
            </w:r>
            <w:r/>
          </w:p>
          <w:p>
            <w:pPr>
              <w:pStyle w:val="910"/>
              <w:keepLines w:val="0"/>
              <w:keepNext w:val="0"/>
              <w:pageBreakBefore w:val="0"/>
              <w:spacing w:line="336" w:lineRule="auto"/>
              <w:widowControl w:val="off"/>
              <w:rPr>
                <w:rFonts w:hint="eastAsia"/>
                <w:sz w:val="21"/>
                <w:szCs w:val="21"/>
              </w:rPr>
            </w:pPr>
            <w:r>
              <w:rPr>
                <w:rFonts w:hint="eastAsia" w:ascii="宋体" w:hAnsi="宋体" w:eastAsia="宋体" w:cs="宋体"/>
                <w:color w:val="000000"/>
                <w:sz w:val="21"/>
                <w:szCs w:val="21"/>
                <w:lang w:eastAsia="zh-CN"/>
              </w:rPr>
              <w:t xml:space="preserve">注：上述车辆、检测设备不得重复计分。</w:t>
            </w:r>
            <w:r>
              <w:rPr>
                <w:rFonts w:hint="eastAsia"/>
                <w:sz w:val="21"/>
                <w:szCs w:val="21"/>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lang w:val="en-US" w:eastAsia="zh-CN"/>
              </w:rPr>
              <w:t xml:space="preserve">9分</w:t>
            </w:r>
            <w:r>
              <w:rPr>
                <w:rFonts w:hint="eastAsia" w:ascii="宋体" w:hAnsi="宋体" w:eastAsia="宋体" w:cs="宋体"/>
                <w:b/>
                <w:color w:val="000000"/>
                <w:sz w:val="21"/>
                <w:szCs w:val="21"/>
                <w:lang w:eastAsia="zh-CN"/>
              </w:rPr>
            </w:r>
            <w:r/>
          </w:p>
        </w:tc>
      </w:tr>
      <w:tr>
        <w:trPr>
          <w:trHeight w:val="623"/>
        </w:trPr>
        <w:tc>
          <w:tcPr>
            <w:gridSpan w:val="4"/>
            <w:tcW w:w="9211" w:type="dxa"/>
            <w:vAlign w:val="center"/>
            <w:textDirection w:val="lrTb"/>
            <w:noWrap w:val="false"/>
          </w:tcPr>
          <w:p>
            <w:pPr>
              <w:pStyle w:val="910"/>
              <w:jc w:val="center"/>
              <w:keepLines w:val="0"/>
              <w:keepNext w:val="0"/>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b/>
                <w:bCs/>
                <w:color w:val="000000"/>
                <w:sz w:val="21"/>
                <w:szCs w:val="21"/>
                <w:lang w:eastAsia="zh-CN"/>
              </w:rPr>
              <w:t xml:space="preserve">合计</w:t>
            </w:r>
            <w:r>
              <w:rPr>
                <w:rFonts w:hint="eastAsia" w:ascii="宋体" w:hAnsi="宋体" w:eastAsia="宋体" w:cs="宋体"/>
                <w:b/>
                <w:bCs/>
                <w:color w:val="000000"/>
                <w:sz w:val="21"/>
                <w:szCs w:val="21"/>
                <w:lang w:val="en-US" w:eastAsia="zh-CN"/>
              </w:rPr>
              <w:t xml:space="preserve"> </w:t>
            </w:r>
            <w:r>
              <w:rPr>
                <w:rFonts w:ascii="宋体" w:hAnsi="宋体" w:eastAsia="宋体" w:cs="宋体"/>
                <w:color w:val="000000"/>
                <w:sz w:val="21"/>
                <w:szCs w:val="21"/>
                <w:lang w:val="en-US" w:eastAsia="zh-CN"/>
              </w:rPr>
            </w:r>
            <w:r/>
          </w:p>
        </w:tc>
        <w:tc>
          <w:tcPr>
            <w:tcW w:w="856" w:type="dxa"/>
            <w:vAlign w:val="center"/>
            <w:textDirection w:val="lrTb"/>
            <w:noWrap w:val="false"/>
          </w:tcPr>
          <w:p>
            <w:pPr>
              <w:pStyle w:val="910"/>
              <w:jc w:val="center"/>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100分</w:t>
            </w:r>
            <w:r>
              <w:rPr>
                <w:rFonts w:hint="eastAsia" w:ascii="宋体" w:hAnsi="宋体" w:eastAsia="宋体" w:cs="宋体"/>
                <w:b/>
                <w:color w:val="000000"/>
                <w:sz w:val="21"/>
                <w:szCs w:val="21"/>
                <w:lang w:val="en-US" w:eastAsia="zh-CN"/>
              </w:rPr>
            </w:r>
            <w:r/>
          </w:p>
        </w:tc>
      </w:tr>
    </w:tbl>
    <w:p>
      <w:pPr>
        <w:pStyle w:val="910"/>
        <w:ind w:right="-313"/>
        <w:jc w:val="left"/>
        <w:rPr>
          <w:rFonts w:ascii="宋体" w:hAnsi="宋体" w:cs="宋体"/>
          <w:bCs/>
          <w:szCs w:val="21"/>
        </w:rPr>
      </w:pPr>
      <w:r>
        <w:rPr>
          <w:rFonts w:hint="eastAsia" w:ascii="宋体" w:hAnsi="宋体" w:cs="宋体"/>
          <w:bCs/>
          <w:szCs w:val="21"/>
        </w:rPr>
        <w:t xml:space="preserve">说明：</w:t>
      </w:r>
      <w:r>
        <w:rPr>
          <w:rFonts w:ascii="宋体" w:hAnsi="宋体" w:cs="宋体"/>
          <w:bCs/>
          <w:szCs w:val="21"/>
        </w:rPr>
      </w:r>
      <w:r/>
    </w:p>
    <w:p>
      <w:pPr>
        <w:pStyle w:val="910"/>
        <w:spacing w:line="360" w:lineRule="auto"/>
        <w:rPr>
          <w:rFonts w:ascii="Arial" w:hAnsi="Arial"/>
          <w:bCs/>
          <w:sz w:val="22"/>
          <w:szCs w:val="28"/>
          <w:highlight w:val="none"/>
        </w:rPr>
      </w:pPr>
      <w:r>
        <w:rPr>
          <w:rFonts w:hint="eastAsia" w:ascii="Arial" w:hAnsi="Arial"/>
          <w:bCs/>
          <w:sz w:val="22"/>
          <w:szCs w:val="28"/>
          <w:highlight w:val="none"/>
          <w:lang w:val="en-US" w:eastAsia="zh-CN"/>
        </w:rPr>
        <w:t xml:space="preserve">1</w:t>
      </w:r>
      <w:r>
        <w:rPr>
          <w:rFonts w:hint="eastAsia" w:ascii="Arial" w:hAnsi="Arial"/>
          <w:bCs/>
          <w:sz w:val="22"/>
          <w:szCs w:val="28"/>
          <w:highlight w:val="none"/>
        </w:rPr>
        <w:t xml:space="preserve">.</w:t>
      </w:r>
      <w:r>
        <w:rPr>
          <w:rFonts w:ascii="Arial" w:hAnsi="Arial"/>
          <w:bCs/>
          <w:sz w:val="22"/>
          <w:szCs w:val="28"/>
          <w:highlight w:val="none"/>
        </w:rPr>
        <w:t xml:space="preserve">所有认证、证明和业绩均以有效清晰的证明文件的</w:t>
      </w:r>
      <w:r>
        <w:rPr>
          <w:rFonts w:hint="eastAsia" w:ascii="Arial" w:hAnsi="Arial"/>
          <w:bCs/>
          <w:sz w:val="22"/>
          <w:szCs w:val="28"/>
          <w:highlight w:val="none"/>
          <w:lang w:eastAsia="zh-CN"/>
        </w:rPr>
        <w:t xml:space="preserve">原件扫描件</w:t>
      </w:r>
      <w:r>
        <w:rPr>
          <w:rFonts w:ascii="Arial" w:hAnsi="Arial"/>
          <w:bCs/>
          <w:sz w:val="22"/>
          <w:szCs w:val="28"/>
          <w:highlight w:val="none"/>
        </w:rPr>
        <w:t xml:space="preserve">为依据，原件</w:t>
      </w:r>
      <w:r>
        <w:rPr>
          <w:rFonts w:hint="eastAsia" w:ascii="Arial" w:hAnsi="Arial"/>
          <w:bCs/>
          <w:sz w:val="22"/>
          <w:szCs w:val="28"/>
          <w:highlight w:val="none"/>
          <w:lang w:eastAsia="zh-CN"/>
        </w:rPr>
        <w:t xml:space="preserve">中标后核查</w:t>
      </w:r>
      <w:r>
        <w:rPr>
          <w:rFonts w:ascii="Arial" w:hAnsi="Arial"/>
          <w:bCs/>
          <w:sz w:val="22"/>
          <w:szCs w:val="28"/>
          <w:highlight w:val="none"/>
        </w:rPr>
        <w:t xml:space="preserve">。</w:t>
      </w:r>
      <w:r>
        <w:rPr>
          <w:rFonts w:ascii="Arial" w:hAnsi="Arial"/>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lang w:val="en-US" w:eastAsia="zh-CN"/>
        </w:rPr>
        <w:t xml:space="preserve">2</w:t>
      </w:r>
      <w:r>
        <w:rPr>
          <w:rFonts w:hint="eastAsia" w:ascii="Arial" w:hAnsi="Arial" w:eastAsia="宋体" w:cs="Times New Roman"/>
          <w:bCs/>
          <w:sz w:val="22"/>
          <w:szCs w:val="28"/>
          <w:highlight w:val="none"/>
        </w:rPr>
        <w:t xml:space="preserve">.小微企业价格扣除</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3.监狱和戒毒企业的价格扣除</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3.1 本项目对监狱和戒毒企业，给予10%的价格扣除，用扣除后的价格参与评审。</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3.2 监狱企业需提供由省级以上监狱管理局、戒毒管理局（含新疆生产建设兵团）出具的属于监狱企业的证明文件。</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3.3 监狱企业标准请参照《关于政府采购支持监狱企业发展有关问题的通知》（财库〔2014〕68号）。</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4.残疾人福利性单位的价格扣除</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4.1 本项目对残疾人福利性单位，给予10%的价格扣除，用扣除后的价格参与评审。</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4.2 残疾人福利性单位需提供《残疾人福利性单位声明函》。</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rPr>
      </w:pPr>
      <w:r>
        <w:rPr>
          <w:rFonts w:hint="eastAsia" w:ascii="Arial" w:hAnsi="Arial" w:eastAsia="宋体" w:cs="Times New Roman"/>
          <w:bCs/>
          <w:sz w:val="22"/>
          <w:szCs w:val="28"/>
          <w:highlight w:val="none"/>
        </w:rPr>
        <w:t xml:space="preserve">4.3 残疾人福利性单位标准请参照《关于促进残疾人就业政府采购政策的通知》（财库〔2017〕141号）。</w:t>
      </w:r>
      <w:r>
        <w:rPr>
          <w:rFonts w:hint="eastAsia" w:ascii="Arial" w:hAnsi="Arial" w:eastAsia="宋体" w:cs="Times New Roman"/>
          <w:bCs/>
          <w:sz w:val="22"/>
          <w:szCs w:val="28"/>
          <w:highlight w:val="none"/>
        </w:rPr>
      </w:r>
      <w:r/>
    </w:p>
    <w:p>
      <w:pPr>
        <w:pStyle w:val="910"/>
        <w:spacing w:line="360" w:lineRule="auto"/>
        <w:rPr>
          <w:rFonts w:hint="eastAsia" w:ascii="Arial" w:hAnsi="Arial" w:eastAsia="宋体" w:cs="Times New Roman"/>
          <w:bCs/>
          <w:sz w:val="22"/>
          <w:szCs w:val="28"/>
          <w:highlight w:val="none"/>
          <w:lang w:eastAsia="zh-CN"/>
        </w:rPr>
      </w:pPr>
      <w:r>
        <w:rPr>
          <w:rFonts w:hint="eastAsia" w:ascii="Arial" w:hAnsi="Arial" w:eastAsia="宋体" w:cs="Times New Roman"/>
          <w:bCs/>
          <w:sz w:val="22"/>
          <w:szCs w:val="28"/>
          <w:highlight w:val="none"/>
        </w:rPr>
        <w:t xml:space="preserve">5. 监狱企业、残疾人福利性单位属于小型、微型企业的，不重复享受政策</w:t>
      </w:r>
      <w:r>
        <w:rPr>
          <w:rFonts w:hint="eastAsia" w:ascii="Arial" w:hAnsi="Arial" w:eastAsia="宋体" w:cs="Times New Roman"/>
          <w:bCs/>
          <w:sz w:val="22"/>
          <w:szCs w:val="28"/>
          <w:highlight w:val="none"/>
          <w:lang w:eastAsia="zh-CN"/>
        </w:rPr>
        <w:t xml:space="preserve">。</w:t>
      </w:r>
      <w:r>
        <w:rPr>
          <w:rFonts w:hint="eastAsia" w:ascii="Arial" w:hAnsi="Arial" w:eastAsia="宋体" w:cs="Times New Roman"/>
          <w:bCs/>
          <w:sz w:val="22"/>
          <w:szCs w:val="28"/>
          <w:highlight w:val="none"/>
          <w:lang w:eastAsia="zh-CN"/>
        </w:rPr>
      </w:r>
      <w:r/>
    </w:p>
    <w:p>
      <w:pPr>
        <w:pStyle w:val="910"/>
        <w:spacing w:line="360" w:lineRule="auto"/>
        <w:rPr>
          <w:rFonts w:hint="eastAsia" w:ascii="Arial" w:hAnsi="Arial" w:eastAsia="宋体" w:cs="Times New Roman"/>
          <w:b/>
          <w:bCs w:val="0"/>
          <w:sz w:val="22"/>
          <w:szCs w:val="28"/>
          <w:highlight w:val="none"/>
          <w:lang w:eastAsia="zh-CN"/>
        </w:rPr>
      </w:pPr>
      <w:r>
        <w:rPr>
          <w:rFonts w:hint="eastAsia" w:ascii="Arial" w:hAnsi="Arial" w:eastAsia="宋体" w:cs="Times New Roman"/>
          <w:b/>
          <w:bCs w:val="0"/>
          <w:sz w:val="22"/>
          <w:szCs w:val="28"/>
          <w:highlight w:val="none"/>
          <w:lang w:val="en-US" w:eastAsia="zh-CN"/>
        </w:rPr>
        <w:t xml:space="preserve">6. </w:t>
      </w:r>
      <w:r>
        <w:rPr>
          <w:rFonts w:hint="eastAsia" w:ascii="Arial" w:hAnsi="Arial" w:eastAsia="宋体" w:cs="Times New Roman"/>
          <w:b/>
          <w:bCs w:val="0"/>
          <w:sz w:val="22"/>
          <w:szCs w:val="28"/>
          <w:highlight w:val="none"/>
          <w:lang w:eastAsia="zh-CN"/>
        </w:rPr>
        <w:t xml:space="preserve">异常低价响应审查程序启动：</w:t>
      </w:r>
      <w:r>
        <w:rPr>
          <w:rFonts w:hint="eastAsia" w:ascii="Arial" w:hAnsi="Arial" w:eastAsia="宋体" w:cs="Times New Roman"/>
          <w:b/>
          <w:bCs w:val="0"/>
          <w:sz w:val="22"/>
          <w:szCs w:val="28"/>
          <w:highlight w:val="none"/>
          <w:lang w:eastAsia="zh-CN"/>
        </w:rPr>
      </w:r>
      <w:r/>
    </w:p>
    <w:p>
      <w:pPr>
        <w:pStyle w:val="910"/>
        <w:spacing w:line="360" w:lineRule="auto"/>
        <w:rPr>
          <w:rFonts w:hint="eastAsia" w:ascii="Arial" w:hAnsi="Arial" w:eastAsia="宋体" w:cs="Times New Roman"/>
          <w:b/>
          <w:bCs w:val="0"/>
          <w:sz w:val="22"/>
          <w:szCs w:val="28"/>
          <w:highlight w:val="none"/>
          <w:lang w:eastAsia="zh-CN"/>
        </w:rPr>
      </w:pPr>
      <w:r>
        <w:rPr>
          <w:rFonts w:hint="eastAsia" w:ascii="Arial" w:hAnsi="Arial" w:eastAsia="宋体" w:cs="Times New Roman"/>
          <w:b/>
          <w:bCs w:val="0"/>
          <w:sz w:val="22"/>
          <w:szCs w:val="28"/>
          <w:highlight w:val="none"/>
          <w:lang w:eastAsia="zh-CN"/>
        </w:rPr>
        <w:t xml:space="preserve">评审过程中出现下列情形之一的，磋商小组启动异常低价响应审查程序：</w:t>
      </w:r>
      <w:r>
        <w:rPr>
          <w:rFonts w:hint="eastAsia" w:ascii="Arial" w:hAnsi="Arial" w:eastAsia="宋体" w:cs="Times New Roman"/>
          <w:b/>
          <w:bCs w:val="0"/>
          <w:sz w:val="22"/>
          <w:szCs w:val="28"/>
          <w:highlight w:val="none"/>
          <w:lang w:eastAsia="zh-CN"/>
        </w:rPr>
      </w:r>
      <w:r/>
    </w:p>
    <w:p>
      <w:pPr>
        <w:pStyle w:val="910"/>
        <w:spacing w:line="360" w:lineRule="auto"/>
        <w:rPr>
          <w:rFonts w:hint="eastAsia" w:ascii="Arial" w:hAnsi="Arial" w:eastAsia="宋体" w:cs="Times New Roman"/>
          <w:b/>
          <w:bCs w:val="0"/>
          <w:sz w:val="22"/>
          <w:szCs w:val="28"/>
          <w:highlight w:val="none"/>
          <w:lang w:eastAsia="zh-CN"/>
        </w:rPr>
      </w:pPr>
      <w:r>
        <w:rPr>
          <w:rFonts w:hint="eastAsia" w:ascii="Arial" w:hAnsi="Arial" w:eastAsia="宋体" w:cs="Times New Roman"/>
          <w:b/>
          <w:bCs w:val="0"/>
          <w:sz w:val="22"/>
          <w:szCs w:val="28"/>
          <w:highlight w:val="none"/>
          <w:lang w:eastAsia="zh-CN"/>
        </w:rPr>
        <w:t xml:space="preserve">（1）响应报价低于采购项目预算50%的，即响应报价＜采购项目预算</w:t>
      </w:r>
      <w:r>
        <w:rPr>
          <w:rFonts w:hint="eastAsia" w:ascii="Arial" w:hAnsi="Arial" w:eastAsia="宋体" w:cs="Times New Roman"/>
          <w:b/>
          <w:bCs w:val="0"/>
          <w:sz w:val="22"/>
          <w:szCs w:val="28"/>
          <w:highlight w:val="none"/>
          <w:lang w:val="en-US" w:eastAsia="zh-CN"/>
        </w:rPr>
        <w:t xml:space="preserve">*</w:t>
      </w:r>
      <w:r>
        <w:rPr>
          <w:rFonts w:hint="eastAsia" w:ascii="Arial" w:hAnsi="Arial" w:eastAsia="宋体" w:cs="Times New Roman"/>
          <w:b/>
          <w:bCs w:val="0"/>
          <w:sz w:val="22"/>
          <w:szCs w:val="28"/>
          <w:highlight w:val="none"/>
          <w:lang w:eastAsia="zh-CN"/>
        </w:rPr>
        <w:t xml:space="preserve">50%；</w:t>
      </w:r>
      <w:r>
        <w:rPr>
          <w:rFonts w:hint="eastAsia" w:ascii="Arial" w:hAnsi="Arial" w:eastAsia="宋体" w:cs="Times New Roman"/>
          <w:b/>
          <w:bCs w:val="0"/>
          <w:sz w:val="22"/>
          <w:szCs w:val="28"/>
          <w:highlight w:val="none"/>
          <w:lang w:eastAsia="zh-CN"/>
        </w:rPr>
      </w:r>
      <w:r/>
    </w:p>
    <w:p>
      <w:pPr>
        <w:pStyle w:val="910"/>
        <w:spacing w:line="360" w:lineRule="auto"/>
        <w:rPr>
          <w:rFonts w:hint="eastAsia" w:ascii="Arial" w:hAnsi="Arial" w:eastAsia="宋体" w:cs="Times New Roman"/>
          <w:b/>
          <w:bCs w:val="0"/>
          <w:sz w:val="22"/>
          <w:szCs w:val="28"/>
          <w:highlight w:val="none"/>
          <w:lang w:eastAsia="zh-CN"/>
        </w:rPr>
      </w:pPr>
      <w:r>
        <w:rPr>
          <w:rFonts w:hint="eastAsia" w:ascii="Arial" w:hAnsi="Arial" w:eastAsia="宋体" w:cs="Times New Roman"/>
          <w:b/>
          <w:bCs w:val="0"/>
          <w:sz w:val="22"/>
          <w:szCs w:val="28"/>
          <w:highlight w:val="none"/>
          <w:lang w:eastAsia="zh-CN"/>
        </w:rPr>
        <w:t xml:space="preserve">（2）响应报价低于采购项目最高限价45%的，即响应报价＜采购项目最高限价</w:t>
      </w:r>
      <w:r>
        <w:rPr>
          <w:rFonts w:hint="eastAsia" w:ascii="Arial" w:hAnsi="Arial" w:eastAsia="宋体" w:cs="Times New Roman"/>
          <w:b/>
          <w:bCs w:val="0"/>
          <w:sz w:val="22"/>
          <w:szCs w:val="28"/>
          <w:highlight w:val="none"/>
          <w:lang w:val="en-US" w:eastAsia="zh-CN"/>
        </w:rPr>
        <w:t xml:space="preserve">*</w:t>
      </w:r>
      <w:r>
        <w:rPr>
          <w:rFonts w:hint="eastAsia" w:ascii="Arial" w:hAnsi="Arial" w:eastAsia="宋体" w:cs="Times New Roman"/>
          <w:b/>
          <w:bCs w:val="0"/>
          <w:sz w:val="22"/>
          <w:szCs w:val="28"/>
          <w:highlight w:val="none"/>
          <w:lang w:eastAsia="zh-CN"/>
        </w:rPr>
        <w:t xml:space="preserve">45%；</w:t>
      </w:r>
      <w:r>
        <w:rPr>
          <w:rFonts w:hint="eastAsia" w:ascii="Arial" w:hAnsi="Arial" w:eastAsia="宋体" w:cs="Times New Roman"/>
          <w:b/>
          <w:bCs w:val="0"/>
          <w:sz w:val="22"/>
          <w:szCs w:val="28"/>
          <w:highlight w:val="none"/>
          <w:lang w:eastAsia="zh-CN"/>
        </w:rPr>
      </w:r>
      <w:r/>
    </w:p>
    <w:p>
      <w:pPr>
        <w:pStyle w:val="910"/>
        <w:spacing w:line="360" w:lineRule="auto"/>
        <w:rPr>
          <w:rFonts w:hint="eastAsia" w:ascii="Arial" w:hAnsi="Arial" w:eastAsia="宋体" w:cs="Times New Roman"/>
          <w:b/>
          <w:bCs w:val="0"/>
          <w:sz w:val="22"/>
          <w:szCs w:val="28"/>
          <w:highlight w:val="none"/>
          <w:lang w:eastAsia="zh-CN"/>
        </w:rPr>
      </w:pPr>
      <w:r>
        <w:rPr>
          <w:rFonts w:hint="eastAsia" w:ascii="Arial" w:hAnsi="Arial" w:eastAsia="宋体" w:cs="Times New Roman"/>
          <w:b/>
          <w:bCs w:val="0"/>
          <w:sz w:val="22"/>
          <w:szCs w:val="28"/>
          <w:highlight w:val="none"/>
          <w:lang w:eastAsia="zh-CN"/>
        </w:rPr>
        <w:t xml:space="preserve">（3）磋商小组认定的供应商报价过低、有可能影响产品质量或者不能诚信履约的其他情形。</w:t>
      </w:r>
      <w:r>
        <w:rPr>
          <w:rFonts w:hint="eastAsia" w:ascii="Arial" w:hAnsi="Arial" w:eastAsia="宋体" w:cs="Times New Roman"/>
          <w:b/>
          <w:bCs w:val="0"/>
          <w:sz w:val="22"/>
          <w:szCs w:val="28"/>
          <w:highlight w:val="none"/>
          <w:lang w:eastAsia="zh-CN"/>
        </w:rPr>
      </w:r>
      <w:r/>
    </w:p>
    <w:p>
      <w:pPr>
        <w:pStyle w:val="910"/>
        <w:spacing w:line="360" w:lineRule="auto"/>
        <w:rPr>
          <w:rFonts w:hint="eastAsia" w:ascii="Arial" w:hAnsi="Arial" w:eastAsia="宋体" w:cs="Times New Roman"/>
          <w:b/>
          <w:bCs w:val="0"/>
          <w:sz w:val="22"/>
          <w:szCs w:val="28"/>
          <w:highlight w:val="none"/>
          <w:lang w:eastAsia="zh-CN"/>
        </w:rPr>
      </w:pPr>
      <w:r>
        <w:rPr>
          <w:rFonts w:hint="eastAsia" w:ascii="Arial" w:hAnsi="Arial" w:eastAsia="宋体" w:cs="Times New Roman"/>
          <w:b/>
          <w:bCs w:val="0"/>
          <w:sz w:val="22"/>
          <w:szCs w:val="28"/>
          <w:highlight w:val="none"/>
          <w:lang w:eastAsia="zh-CN"/>
        </w:rPr>
        <w:t xml:space="preserve">启动异常低价响应审查后，磋商小组要求相关供应商在评标现场合理的时间内，提供项目具体成本测算等与报价合理性相关的书面说明及相关证明材料，对响应价格作出解释。供应商不提供书面说明、证明材料，或者提供的书面说明、证明材料不能证明其报价合理性的，磋商小组应当将其作为无效投标处理。</w:t>
      </w:r>
      <w:r>
        <w:rPr>
          <w:rFonts w:hint="eastAsia" w:ascii="Arial" w:hAnsi="Arial" w:eastAsia="宋体" w:cs="Times New Roman"/>
          <w:b/>
          <w:bCs w:val="0"/>
          <w:sz w:val="22"/>
          <w:szCs w:val="28"/>
          <w:highlight w:val="none"/>
          <w:lang w:eastAsia="zh-CN"/>
        </w:rPr>
      </w:r>
      <w:r/>
    </w:p>
    <w:p>
      <w:pPr>
        <w:pStyle w:val="910"/>
        <w:spacing w:line="360" w:lineRule="auto"/>
        <w:rPr>
          <w:rFonts w:hint="eastAsia" w:ascii="Arial" w:hAnsi="Arial" w:eastAsia="宋体" w:cs="Times New Roman"/>
          <w:bCs/>
          <w:sz w:val="22"/>
          <w:szCs w:val="28"/>
          <w:highlight w:val="none"/>
          <w:lang w:eastAsia="zh-CN"/>
        </w:rPr>
      </w:pPr>
      <w:r>
        <w:rPr>
          <w:rFonts w:hint="eastAsia" w:ascii="Arial" w:hAnsi="Arial" w:eastAsia="宋体" w:cs="Times New Roman"/>
          <w:bCs/>
          <w:sz w:val="22"/>
          <w:szCs w:val="28"/>
          <w:highlight w:val="none"/>
          <w:lang w:eastAsia="zh-CN"/>
        </w:rPr>
      </w:r>
      <w:r/>
    </w:p>
    <w:p>
      <w:pPr>
        <w:pStyle w:val="922"/>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ind w:left="0" w:firstLine="0"/>
        <w:rPr>
          <w:rFonts w:hint="eastAsia"/>
          <w:lang w:val="en-US" w:eastAsia="zh-CN"/>
        </w:rPr>
      </w:pPr>
      <w:r>
        <w:rPr>
          <w:rFonts w:hint="eastAsia"/>
          <w:lang w:val="en-US" w:eastAsia="zh-CN"/>
        </w:rPr>
      </w:r>
      <w:r/>
    </w:p>
    <w:p>
      <w:pPr>
        <w:pStyle w:val="910"/>
        <w:jc w:val="center"/>
        <w:spacing w:line="360" w:lineRule="auto"/>
        <w:rPr>
          <w:rFonts w:hint="eastAsia" w:ascii="宋体" w:hAnsi="宋体"/>
          <w:b/>
          <w:sz w:val="36"/>
          <w:szCs w:val="28"/>
          <w:lang w:val="zh-CN"/>
        </w:rPr>
        <w:outlineLvl w:val="0"/>
      </w:pPr>
      <w:r/>
      <w:bookmarkStart w:id="4" w:name="_Toc28167"/>
      <w:r>
        <w:rPr>
          <w:rFonts w:hint="eastAsia" w:ascii="宋体" w:hAnsi="宋体"/>
          <w:b/>
          <w:sz w:val="36"/>
          <w:szCs w:val="28"/>
          <w:lang w:val="zh-CN"/>
        </w:rPr>
        <w:t xml:space="preserve">第四章 采购需求</w:t>
      </w:r>
      <w:bookmarkEnd w:id="4"/>
      <w:r>
        <w:rPr>
          <w:rFonts w:hint="eastAsia" w:ascii="宋体" w:hAnsi="宋体"/>
          <w:b/>
          <w:sz w:val="36"/>
          <w:szCs w:val="28"/>
          <w:lang w:val="zh-CN"/>
        </w:rPr>
      </w:r>
      <w:r/>
    </w:p>
    <w:p>
      <w:pPr>
        <w:pStyle w:val="910"/>
        <w:ind w:firstLine="482"/>
        <w:spacing w:line="360" w:lineRule="auto"/>
        <w:rPr>
          <w:rFonts w:hint="eastAsia" w:ascii="宋体" w:hAnsi="宋体" w:eastAsia="宋体"/>
          <w:b/>
          <w:sz w:val="24"/>
          <w:szCs w:val="24"/>
        </w:rPr>
        <w:outlineLvl w:val="9"/>
      </w:pPr>
      <w:r/>
      <w:bookmarkStart w:id="5" w:name="_Toc39146519"/>
      <w:r>
        <w:rPr>
          <w:rFonts w:hint="eastAsia" w:ascii="宋体" w:hAnsi="宋体" w:eastAsia="宋体"/>
          <w:b/>
          <w:sz w:val="24"/>
          <w:szCs w:val="24"/>
        </w:rPr>
        <w:t xml:space="preserve">一、项目背景</w:t>
      </w:r>
      <w:r>
        <w:rPr>
          <w:rFonts w:hint="eastAsia" w:ascii="宋体" w:hAnsi="宋体" w:eastAsia="宋体"/>
          <w:b/>
          <w:sz w:val="24"/>
          <w:szCs w:val="24"/>
        </w:rPr>
      </w:r>
      <w:r/>
    </w:p>
    <w:p>
      <w:pPr>
        <w:pStyle w:val="910"/>
        <w:ind w:firstLine="480"/>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1）雨水管道养护：城市排水设施是城市防汛安全保障的核心，雨水管道的疏通养护和管理是城市排水设施维护的主要工作内容。由于雨水管道新旧差异和排放水成分复杂的原因，在雨水管道中难免会出现垃圾、秽物的沉淀，导致管道淤积、堵塞，极易造成排水不畅，从而影响市民的生产、生活及日常出行。</w:t>
      </w:r>
      <w:r>
        <w:rPr>
          <w:rFonts w:hint="eastAsia" w:ascii="宋体" w:hAnsi="宋体" w:eastAsia="宋体" w:cs="宋体"/>
          <w:b w:val="0"/>
          <w:sz w:val="24"/>
          <w:szCs w:val="24"/>
        </w:rPr>
      </w:r>
      <w:r/>
    </w:p>
    <w:p>
      <w:pPr>
        <w:pStyle w:val="910"/>
        <w:ind w:firstLine="480"/>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（2）污水管道养护：由于污水中沉降杂质多、管道老旧等原因发生沉淀、淤积，一旦淤积过多，将直接影响管道的通水能力，日积月累导致管道堵塞，从而影响市民的生产、生活。</w:t>
      </w:r>
      <w:r>
        <w:rPr>
          <w:rFonts w:hint="eastAsia" w:ascii="宋体" w:hAnsi="宋体" w:eastAsia="宋体" w:cs="宋体"/>
          <w:b w:val="0"/>
          <w:sz w:val="24"/>
          <w:szCs w:val="24"/>
        </w:rPr>
      </w:r>
      <w:r/>
    </w:p>
    <w:p>
      <w:pPr>
        <w:pStyle w:val="910"/>
        <w:ind w:firstLine="480"/>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rPr>
        <w:t xml:space="preserve">为了保障白马镇内雨污水管道运行畅通和设施完整，白马镇将雨污水管道养护工作列为历年常规项目，并按照养护标准做好日常养护工作，保障雨污水管道畅通，确保区域排水安全。</w:t>
      </w:r>
      <w:r>
        <w:rPr>
          <w:rFonts w:hint="eastAsia" w:ascii="宋体" w:hAnsi="宋体" w:eastAsia="宋体" w:cs="宋体"/>
          <w:b w:val="0"/>
          <w:sz w:val="24"/>
          <w:szCs w:val="24"/>
        </w:rPr>
      </w:r>
      <w:r/>
    </w:p>
    <w:p>
      <w:pPr>
        <w:pStyle w:val="910"/>
        <w:ind w:firstLine="482"/>
        <w:spacing w:line="360" w:lineRule="auto"/>
        <w:rPr>
          <w:rFonts w:ascii="宋体" w:hAnsi="宋体" w:eastAsia="宋体"/>
          <w:b/>
          <w:sz w:val="24"/>
          <w:szCs w:val="24"/>
        </w:rPr>
        <w:outlineLvl w:val="9"/>
      </w:pPr>
      <w:r>
        <w:rPr>
          <w:rFonts w:hint="eastAsia" w:ascii="宋体" w:hAnsi="宋体" w:eastAsia="宋体"/>
          <w:b/>
          <w:sz w:val="24"/>
          <w:szCs w:val="24"/>
          <w:lang w:val="en-US" w:eastAsia="zh-CN"/>
        </w:rPr>
        <w:t xml:space="preserve">二</w:t>
      </w:r>
      <w:r>
        <w:rPr>
          <w:rFonts w:hint="eastAsia" w:ascii="宋体" w:hAnsi="宋体" w:eastAsia="宋体"/>
          <w:b/>
          <w:sz w:val="24"/>
          <w:szCs w:val="24"/>
        </w:rPr>
        <w:t xml:space="preserve">、</w:t>
      </w:r>
      <w:r>
        <w:rPr>
          <w:rFonts w:ascii="宋体" w:hAnsi="宋体" w:eastAsia="宋体"/>
          <w:b/>
          <w:sz w:val="24"/>
          <w:szCs w:val="24"/>
        </w:rPr>
        <w:t xml:space="preserve">项目概况</w:t>
      </w:r>
      <w:bookmarkEnd w:id="5"/>
      <w:r>
        <w:rPr>
          <w:rFonts w:ascii="宋体" w:hAnsi="宋体" w:eastAsia="宋体"/>
          <w:b/>
          <w:sz w:val="24"/>
          <w:szCs w:val="24"/>
        </w:rPr>
      </w:r>
      <w:r/>
    </w:p>
    <w:p>
      <w:pPr>
        <w:pStyle w:val="910"/>
        <w:ind w:firstLine="480"/>
        <w:spacing w:line="360" w:lineRule="auto"/>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1、项目名称：白马镇雨污水管网养护服务</w:t>
      </w:r>
      <w:r>
        <w:rPr>
          <w:rFonts w:hint="eastAsia" w:ascii="宋体" w:hAnsi="宋体" w:eastAsia="宋体" w:cs="宋体"/>
          <w:b w:val="0"/>
          <w:sz w:val="24"/>
          <w:szCs w:val="24"/>
          <w:lang w:val="en-US" w:eastAsia="zh-CN" w:bidi="ar-SA"/>
        </w:rPr>
      </w:r>
      <w:r/>
    </w:p>
    <w:p>
      <w:pPr>
        <w:pStyle w:val="910"/>
        <w:ind w:firstLine="480"/>
        <w:spacing w:line="360" w:lineRule="auto"/>
        <w:tabs>
          <w:tab w:val="left" w:pos="851" w:leader="none"/>
        </w:tabs>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2、项目地址：溧水区白马镇</w:t>
      </w:r>
      <w:r>
        <w:rPr>
          <w:rFonts w:hint="eastAsia" w:ascii="宋体" w:hAnsi="宋体" w:eastAsia="宋体" w:cs="宋体"/>
          <w:b w:val="0"/>
          <w:sz w:val="24"/>
          <w:szCs w:val="24"/>
          <w:lang w:val="en-US" w:eastAsia="zh-CN" w:bidi="ar-SA"/>
        </w:rPr>
      </w:r>
      <w:r/>
    </w:p>
    <w:p>
      <w:pPr>
        <w:pStyle w:val="910"/>
        <w:ind w:firstLine="480"/>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lang w:val="en-US" w:eastAsia="zh-CN"/>
        </w:rPr>
        <w:t xml:space="preserve">3</w:t>
      </w:r>
      <w:r>
        <w:rPr>
          <w:rFonts w:hint="eastAsia" w:ascii="宋体" w:hAnsi="宋体" w:eastAsia="宋体" w:cs="宋体"/>
          <w:b w:val="0"/>
          <w:sz w:val="24"/>
          <w:szCs w:val="24"/>
        </w:rPr>
        <w:t xml:space="preserve">、</w:t>
      </w:r>
      <w:r>
        <w:rPr>
          <w:rFonts w:hint="eastAsia" w:ascii="宋体" w:hAnsi="宋体" w:eastAsia="宋体" w:cs="宋体"/>
          <w:b w:val="0"/>
          <w:sz w:val="24"/>
          <w:szCs w:val="24"/>
        </w:rPr>
        <w:t xml:space="preserve">采购需求：做好集镇</w:t>
      </w:r>
      <w:r>
        <w:rPr>
          <w:rFonts w:hint="eastAsia" w:ascii="宋体" w:hAnsi="宋体" w:eastAsia="宋体" w:cs="宋体"/>
          <w:b w:val="0"/>
          <w:sz w:val="24"/>
          <w:szCs w:val="24"/>
          <w:lang w:eastAsia="zh-CN"/>
        </w:rPr>
        <w:t xml:space="preserve">雨污</w:t>
      </w:r>
      <w:r>
        <w:rPr>
          <w:rFonts w:hint="eastAsia" w:ascii="宋体" w:hAnsi="宋体" w:eastAsia="宋体" w:cs="宋体"/>
          <w:b w:val="0"/>
          <w:sz w:val="24"/>
          <w:szCs w:val="24"/>
        </w:rPr>
        <w:t xml:space="preserve">水管道日常巡查、清疏、应急抢险等工作，确保管道排水通畅。</w:t>
      </w:r>
      <w:r>
        <w:rPr>
          <w:rFonts w:hint="eastAsia" w:ascii="宋体" w:hAnsi="宋体" w:eastAsia="宋体" w:cs="宋体"/>
          <w:b w:val="0"/>
          <w:sz w:val="24"/>
          <w:szCs w:val="24"/>
        </w:rPr>
      </w:r>
      <w:r/>
    </w:p>
    <w:p>
      <w:pPr>
        <w:pStyle w:val="910"/>
        <w:ind w:firstLine="480"/>
        <w:spacing w:before="0" w:after="0" w:line="360" w:lineRule="auto"/>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val="en-US" w:eastAsia="zh-CN"/>
        </w:rPr>
        <w:t xml:space="preserve">4、</w:t>
      </w:r>
      <w:r>
        <w:rPr>
          <w:rFonts w:hint="eastAsia" w:ascii="宋体" w:hAnsi="宋体" w:eastAsia="宋体" w:cs="宋体"/>
          <w:b w:val="0"/>
          <w:sz w:val="24"/>
          <w:szCs w:val="24"/>
          <w:lang w:eastAsia="zh-CN"/>
        </w:rPr>
        <w:t xml:space="preserve">养护</w:t>
      </w:r>
      <w:r>
        <w:rPr>
          <w:rFonts w:hint="eastAsia" w:ascii="宋体" w:hAnsi="宋体" w:eastAsia="宋体" w:cs="宋体"/>
          <w:b w:val="0"/>
          <w:sz w:val="24"/>
          <w:szCs w:val="24"/>
        </w:rPr>
        <w:t xml:space="preserve">范围</w:t>
      </w:r>
      <w:r>
        <w:rPr>
          <w:rFonts w:hint="eastAsia" w:ascii="宋体" w:hAnsi="宋体" w:eastAsia="宋体" w:cs="宋体"/>
          <w:b w:val="0"/>
          <w:sz w:val="24"/>
          <w:szCs w:val="24"/>
          <w:lang w:eastAsia="zh-CN"/>
        </w:rPr>
        <w:t xml:space="preserve">：年度雨污水管网养护服务（包括但不限于雨污水管道检测（潜望镜）、雨污水管道清疏、雨污水日常巡查、雨污水井室清掏、雨水篦子清掏、雨污水应急抢险、雨污水管线图绘制（新增管线测量）等</w:t>
      </w:r>
      <w:r>
        <w:rPr>
          <w:rFonts w:hint="eastAsia" w:ascii="宋体" w:hAnsi="宋体" w:eastAsia="宋体" w:cs="宋体"/>
          <w:b w:val="0"/>
          <w:sz w:val="24"/>
          <w:szCs w:val="24"/>
          <w:lang w:eastAsia="zh-CN"/>
        </w:rPr>
      </w:r>
      <w:r/>
    </w:p>
    <w:p>
      <w:pPr>
        <w:pStyle w:val="910"/>
        <w:ind w:firstLine="480"/>
        <w:spacing w:before="0" w:after="0" w:line="360" w:lineRule="auto"/>
        <w:rPr>
          <w:rFonts w:hint="eastAsia" w:ascii="宋体" w:hAnsi="宋体" w:eastAsia="宋体" w:cs="宋体"/>
          <w:b w:val="0"/>
          <w:sz w:val="24"/>
          <w:szCs w:val="24"/>
        </w:rPr>
        <w:outlineLvl w:val="9"/>
      </w:pPr>
      <w:r>
        <w:rPr>
          <w:rFonts w:hint="eastAsia" w:ascii="宋体" w:hAnsi="宋体" w:eastAsia="宋体" w:cs="宋体"/>
          <w:b w:val="0"/>
          <w:sz w:val="24"/>
          <w:szCs w:val="24"/>
          <w:lang w:val="en-US" w:eastAsia="zh-CN"/>
        </w:rPr>
        <w:t xml:space="preserve">5</w:t>
      </w:r>
      <w:r>
        <w:rPr>
          <w:rFonts w:hint="eastAsia" w:ascii="宋体" w:hAnsi="宋体" w:eastAsia="宋体" w:cs="宋体"/>
          <w:b w:val="0"/>
          <w:sz w:val="24"/>
          <w:szCs w:val="24"/>
        </w:rPr>
        <w:t xml:space="preserve">、项目服务周期：1年。</w:t>
      </w:r>
      <w:r>
        <w:rPr>
          <w:rFonts w:hint="eastAsia" w:ascii="宋体" w:hAnsi="宋体" w:eastAsia="宋体" w:cs="宋体"/>
          <w:b w:val="0"/>
          <w:sz w:val="24"/>
          <w:szCs w:val="24"/>
        </w:rPr>
      </w:r>
      <w:r/>
    </w:p>
    <w:p>
      <w:pPr>
        <w:pStyle w:val="910"/>
        <w:ind w:firstLine="480"/>
        <w:spacing w:before="0" w:after="0" w:line="360" w:lineRule="auto"/>
        <w:rPr>
          <w:rFonts w:hint="eastAsia" w:ascii="宋体" w:hAnsi="宋体" w:eastAsia="宋体" w:cs="宋体"/>
          <w:b w:val="0"/>
          <w:sz w:val="24"/>
          <w:szCs w:val="24"/>
          <w:lang w:val="zh-CN"/>
        </w:rPr>
        <w:outlineLvl w:val="9"/>
      </w:pPr>
      <w:r>
        <w:rPr>
          <w:rFonts w:hint="eastAsia" w:ascii="宋体" w:hAnsi="宋体" w:eastAsia="宋体" w:cs="宋体"/>
          <w:b w:val="0"/>
          <w:sz w:val="24"/>
          <w:szCs w:val="24"/>
          <w:lang w:val="en-US" w:eastAsia="zh-CN"/>
        </w:rPr>
        <w:t xml:space="preserve">6</w:t>
      </w:r>
      <w:r>
        <w:rPr>
          <w:rFonts w:hint="eastAsia" w:ascii="宋体" w:hAnsi="宋体" w:eastAsia="宋体" w:cs="宋体"/>
          <w:b w:val="0"/>
          <w:sz w:val="24"/>
          <w:szCs w:val="24"/>
        </w:rPr>
        <w:t xml:space="preserve">、质量标准：符合国家质量验收标准以及当地行政主管部门。</w:t>
      </w:r>
      <w:r>
        <w:rPr>
          <w:rFonts w:hint="eastAsia" w:ascii="宋体" w:hAnsi="宋体" w:eastAsia="宋体" w:cs="宋体"/>
          <w:b w:val="0"/>
          <w:sz w:val="24"/>
          <w:szCs w:val="24"/>
          <w:lang w:val="zh-CN"/>
        </w:rPr>
      </w:r>
      <w:r/>
    </w:p>
    <w:p>
      <w:pPr>
        <w:pStyle w:val="910"/>
        <w:numPr>
          <w:ilvl w:val="0"/>
          <w:numId w:val="7"/>
        </w:numPr>
        <w:ind w:left="0" w:firstLine="420"/>
        <w:jc w:val="left"/>
        <w:spacing w:line="360" w:lineRule="auto"/>
        <w:tabs>
          <w:tab w:val="left" w:pos="3051" w:leader="none"/>
          <w:tab w:val="center" w:pos="4933" w:leader="none"/>
        </w:tabs>
        <w:rPr>
          <w:rFonts w:hint="eastAsia" w:ascii="宋体" w:hAnsi="宋体" w:eastAsia="宋体" w:cs="Times New Roman"/>
          <w:b/>
          <w:sz w:val="24"/>
          <w:szCs w:val="24"/>
          <w:lang w:val="zh-CN"/>
        </w:rPr>
        <w:outlineLvl w:val="9"/>
      </w:pPr>
      <w:r>
        <w:rPr>
          <w:rFonts w:hint="eastAsia" w:ascii="宋体" w:hAnsi="宋体" w:eastAsia="宋体" w:cs="Times New Roman"/>
          <w:b/>
          <w:sz w:val="24"/>
          <w:szCs w:val="24"/>
          <w:lang w:val="zh-CN"/>
        </w:rPr>
        <w:t xml:space="preserve">服务清单及相关要求</w:t>
      </w:r>
      <w:r>
        <w:rPr>
          <w:rFonts w:hint="eastAsia" w:ascii="宋体" w:hAnsi="宋体" w:eastAsia="宋体" w:cs="Times New Roman"/>
          <w:b/>
          <w:sz w:val="24"/>
          <w:szCs w:val="24"/>
          <w:lang w:val="zh-CN"/>
        </w:rPr>
      </w:r>
      <w:r/>
    </w:p>
    <w:tbl>
      <w:tblPr>
        <w:tblW w:w="9694"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73"/>
        <w:gridCol w:w="1735"/>
        <w:gridCol w:w="1518"/>
        <w:gridCol w:w="795"/>
        <w:gridCol w:w="1263"/>
        <w:gridCol w:w="1367"/>
        <w:gridCol w:w="1023"/>
      </w:tblGrid>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gridSpan w:val="2"/>
            <w:tcW w:w="300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服务内容</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预估工作量</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最高单价限价（元）</w:t>
            </w:r>
            <w:r>
              <w:rPr>
                <w:rFonts w:ascii="宋体" w:hAnsi="宋体" w:eastAsia="宋体" w:cs="宋体"/>
                <w:i w:val="0"/>
                <w:iCs w:val="0"/>
                <w:color w:val="000000"/>
                <w:sz w:val="24"/>
                <w:szCs w:val="24"/>
                <w:u w:val="none"/>
                <w:lang w:val="en-US" w:eastAsia="zh-CN"/>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养护频次</w:t>
            </w:r>
            <w:r>
              <w:rPr>
                <w:rFonts w:hint="eastAsia" w:ascii="宋体" w:hAnsi="宋体" w:eastAsia="宋体" w:cs="宋体"/>
                <w:i w:val="0"/>
                <w:iCs w:val="0"/>
                <w:color w:val="000000"/>
                <w:sz w:val="24"/>
                <w:szCs w:val="24"/>
                <w:u w:val="none"/>
                <w:lang w:val="en-US" w:eastAsia="zh-CN"/>
              </w:rPr>
            </w:r>
            <w:r/>
          </w:p>
        </w:tc>
        <w:tc>
          <w:tcPr>
            <w:tcW w:w="1023" w:type="dxa"/>
            <w:vAlign w:val="center"/>
            <w:textDirection w:val="lrTb"/>
            <w:noWrap w:val="false"/>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备注</w:t>
            </w:r>
            <w:r>
              <w:rPr>
                <w:rFonts w:ascii="宋体" w:hAnsi="宋体" w:eastAsia="宋体" w:cs="宋体"/>
                <w:i w:val="0"/>
                <w:iCs w:val="0"/>
                <w:color w:val="000000"/>
                <w:sz w:val="24"/>
                <w:szCs w:val="24"/>
                <w:u w:val="none"/>
                <w:lang w:val="en-US" w:eastAsia="zh-CN"/>
              </w:rPr>
            </w:r>
            <w:r/>
          </w:p>
        </w:tc>
      </w:tr>
      <w:tr>
        <w:trPr>
          <w:trHeight w:val="600"/>
        </w:trPr>
        <w:tc>
          <w:tcPr>
            <w:gridSpan w:val="8"/>
            <w:tcW w:w="9694"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基础养护</w:t>
            </w:r>
            <w:r>
              <w:rPr>
                <w:rFonts w:ascii="宋体" w:hAnsi="宋体" w:eastAsia="宋体" w:cs="宋体"/>
                <w:i w:val="0"/>
                <w:iCs w:val="0"/>
                <w:color w:val="000000"/>
                <w:sz w:val="24"/>
                <w:szCs w:val="24"/>
                <w:u w:val="none"/>
                <w:lang w:val="en-US" w:eastAsia="zh-CN"/>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雨水管网日常养护</w:t>
            </w: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雨水日常巡查</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865212.00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rPr>
              <w:outlineLvl w:val="9"/>
              <w:suppressLineNumbers w:val="0"/>
            </w:pPr>
            <w:r>
              <w:rPr>
                <w:rFonts w:hint="eastAsia" w:ascii="宋体" w:hAnsi="宋体" w:eastAsia="宋体" w:cs="宋体"/>
                <w:i w:val="0"/>
                <w:iCs w:val="0"/>
                <w:color w:val="000000"/>
                <w:sz w:val="24"/>
                <w:szCs w:val="24"/>
                <w:u w:val="none"/>
                <w:lang w:val="en-US" w:eastAsia="zh-CN" w:bidi="ar"/>
              </w:rPr>
              <w:t xml:space="preserve">0.20</w:t>
            </w:r>
            <w:r>
              <w:rPr>
                <w:rFonts w:ascii="宋体" w:hAnsi="宋体" w:eastAsia="宋体" w:cs="宋体"/>
                <w:i w:val="0"/>
                <w:iCs w:val="0"/>
                <w:color w:val="000000"/>
                <w:sz w:val="24"/>
                <w:szCs w:val="24"/>
                <w:u w:val="none"/>
                <w:lang w:val="en-US"/>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每月一次</w:t>
            </w:r>
            <w:r>
              <w:rPr>
                <w:rFonts w:hint="eastAsia" w:ascii="宋体" w:hAnsi="宋体" w:eastAsia="宋体" w:cs="宋体"/>
                <w:i w:val="0"/>
                <w:iCs w:val="0"/>
                <w:color w:val="000000"/>
                <w:sz w:val="24"/>
                <w:szCs w:val="24"/>
                <w:u w:val="none"/>
              </w:rPr>
            </w:r>
            <w:r/>
          </w:p>
        </w:tc>
        <w:tc>
          <w:tcPr>
            <w:tcW w:w="1023" w:type="dxa"/>
            <w:vAlign w:val="center"/>
            <w:vMerge w:val="restart"/>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ff0000"/>
                <w:sz w:val="24"/>
                <w:szCs w:val="24"/>
                <w:u w:val="none"/>
                <w:lang w:val="en-US" w:eastAsia="zh-CN"/>
              </w:rPr>
              <w:t xml:space="preserve">超过最高单价限价的，按无效投标处理。</w:t>
            </w: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雨水井室清掏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1555.00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63.000 </w:t>
            </w: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一年一次</w:t>
            </w: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雨水篦子清掏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20256.00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5.50</w:t>
            </w: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每月一次</w:t>
            </w: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管线一张图绘制（新增管线测量）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污水管网日常养护</w:t>
            </w: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污水日常巡查</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499000.00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0.20</w:t>
            </w: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每月一次</w:t>
            </w: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污水井室清掏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1472.00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63.00 </w:t>
            </w: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一年一次</w:t>
            </w: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管线一张图绘制（新增管线测量）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每月一次</w:t>
            </w: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gridSpan w:val="8"/>
            <w:tcW w:w="9694"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t xml:space="preserve">专项养护</w:t>
            </w: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雨水管网部分</w:t>
            </w: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雨水管道检测（潜望镜）</w:t>
            </w:r>
            <w:r>
              <w:rPr>
                <w:rFonts w:hint="eastAsia" w:ascii="宋体" w:hAnsi="宋体" w:eastAsia="宋体" w:cs="宋体"/>
                <w:i w:val="0"/>
                <w:iCs w:val="0"/>
                <w:color w:val="000000"/>
                <w:sz w:val="24"/>
                <w:szCs w:val="24"/>
                <w:u w:val="none"/>
              </w:rPr>
            </w:r>
            <w:r/>
          </w:p>
        </w:tc>
        <w:tc>
          <w:tcPr>
            <w:tcW w:w="1518"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7000.000 </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1367" w:type="dxa"/>
            <w:vAlign w:val="center"/>
            <w:vMerge w:val="restart"/>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t xml:space="preserve">据实结算</w:t>
            </w:r>
            <w:r>
              <w:rPr>
                <w:rFonts w:hint="eastAsia" w:ascii="宋体" w:hAnsi="宋体" w:eastAsia="宋体" w:cs="宋体"/>
                <w:i w:val="0"/>
                <w:iCs w:val="0"/>
                <w:color w:val="000000"/>
                <w:sz w:val="24"/>
                <w:szCs w:val="24"/>
                <w:u w:val="none"/>
              </w:rPr>
            </w:r>
            <w:r/>
          </w:p>
        </w:tc>
        <w:tc>
          <w:tcPr>
            <w:tcW w:w="1023" w:type="dxa"/>
            <w:vAlign w:val="center"/>
            <w:vMerge w:val="restart"/>
            <w:textDirection w:val="lrTb"/>
            <w:noWrap w:val="false"/>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ff0000"/>
                <w:sz w:val="24"/>
                <w:szCs w:val="24"/>
                <w:u w:val="none"/>
                <w:lang w:val="en-US" w:eastAsia="zh-CN"/>
              </w:rPr>
              <w:t xml:space="preserve">超过最高单价限价的，按无效投标处理。</w:t>
            </w:r>
            <w:r>
              <w:rPr>
                <w:rFonts w:ascii="宋体" w:hAnsi="宋体" w:eastAsia="宋体" w:cs="宋体"/>
                <w:i w:val="0"/>
                <w:iCs w:val="0"/>
                <w:color w:val="000000"/>
                <w:sz w:val="24"/>
                <w:szCs w:val="24"/>
                <w:u w:val="none"/>
                <w:lang w:val="en-US" w:eastAsia="zh-CN"/>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雨水管道清疏</w:t>
            </w:r>
            <w:r>
              <w:rPr>
                <w:rFonts w:hint="eastAsia" w:ascii="宋体" w:hAnsi="宋体" w:eastAsia="宋体" w:cs="宋体"/>
                <w:i w:val="0"/>
                <w:iCs w:val="0"/>
                <w:color w:val="000000"/>
                <w:sz w:val="24"/>
                <w:szCs w:val="24"/>
                <w:u w:val="none"/>
              </w:rPr>
            </w:r>
            <w:r/>
          </w:p>
        </w:tc>
        <w:tc>
          <w:tcPr>
            <w:tcW w:w="1518"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7000.000 </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23.30</w:t>
            </w:r>
            <w:r>
              <w:rPr>
                <w:rFonts w:hint="eastAsia" w:ascii="宋体" w:hAnsi="宋体" w:eastAsia="宋体" w:cs="宋体"/>
                <w:i w:val="0"/>
                <w:iCs w:val="0"/>
                <w:color w:val="000000"/>
                <w:sz w:val="24"/>
                <w:szCs w:val="24"/>
                <w:u w:val="none"/>
              </w:rPr>
            </w:r>
            <w:r/>
          </w:p>
        </w:tc>
        <w:tc>
          <w:tcPr>
            <w:tcW w:w="1367"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3.3</w:t>
            </w:r>
            <w:r>
              <w:rPr>
                <w:rFonts w:ascii="宋体" w:hAnsi="宋体" w:eastAsia="宋体" w:cs="宋体"/>
                <w:i w:val="0"/>
                <w:iCs w:val="0"/>
                <w:color w:val="000000"/>
                <w:sz w:val="24"/>
                <w:szCs w:val="24"/>
                <w:u w:val="none"/>
                <w:lang w:val="en-US" w:eastAsia="zh-CN" w:bidi="ar"/>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应急抢险（防汛期清理积水等）</w:t>
            </w:r>
            <w:r>
              <w:rPr>
                <w:rFonts w:hint="eastAsia" w:ascii="宋体" w:hAnsi="宋体" w:eastAsia="宋体" w:cs="宋体"/>
                <w:i w:val="0"/>
                <w:iCs w:val="0"/>
                <w:color w:val="000000"/>
                <w:sz w:val="24"/>
                <w:szCs w:val="24"/>
                <w:u w:val="none"/>
                <w:lang w:val="en-US" w:eastAsia="zh-CN" w:bidi="ar-SA"/>
              </w:rPr>
            </w:r>
            <w:r/>
          </w:p>
        </w:tc>
        <w:tc>
          <w:tcPr>
            <w:tcW w:w="1518"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lang w:val="en-US" w:eastAsia="zh-CN" w:bidi="ar-SA"/>
              </w:rPr>
            </w:r>
            <w:r/>
          </w:p>
        </w:tc>
        <w:tc>
          <w:tcPr>
            <w:tcW w:w="79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SA"/>
              </w:rPr>
            </w:r>
            <w:r/>
          </w:p>
        </w:tc>
        <w:tc>
          <w:tcPr>
            <w:tcW w:w="126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lang w:val="en-US" w:eastAsia="zh-CN" w:bidi="ar-SA"/>
              </w:rPr>
            </w:r>
            <w:r/>
          </w:p>
        </w:tc>
        <w:tc>
          <w:tcPr>
            <w:tcW w:w="1367"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污水管网部分</w:t>
            </w: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污水管道检测（潜望镜）</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12000.000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9.00</w:t>
            </w:r>
            <w:r>
              <w:rPr>
                <w:rFonts w:hint="eastAsia" w:ascii="宋体" w:hAnsi="宋体" w:eastAsia="宋体" w:cs="宋体"/>
                <w:i w:val="0"/>
                <w:iCs w:val="0"/>
                <w:color w:val="000000"/>
                <w:sz w:val="24"/>
                <w:szCs w:val="24"/>
                <w:u w:val="none"/>
              </w:rPr>
            </w:r>
            <w:r/>
          </w:p>
        </w:tc>
        <w:tc>
          <w:tcPr>
            <w:tcW w:w="1367"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污水管道清疏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12000.000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23.30 </w:t>
            </w:r>
            <w:r>
              <w:rPr>
                <w:rFonts w:hint="eastAsia" w:ascii="宋体" w:hAnsi="宋体" w:eastAsia="宋体" w:cs="宋体"/>
                <w:i w:val="0"/>
                <w:iCs w:val="0"/>
                <w:color w:val="000000"/>
                <w:sz w:val="24"/>
                <w:szCs w:val="24"/>
                <w:u w:val="none"/>
              </w:rPr>
            </w:r>
            <w:r/>
          </w:p>
        </w:tc>
        <w:tc>
          <w:tcPr>
            <w:tcW w:w="1367"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4.3</w:t>
            </w:r>
            <w:r>
              <w:rPr>
                <w:rFonts w:ascii="宋体" w:hAnsi="宋体" w:eastAsia="宋体" w:cs="宋体"/>
                <w:i w:val="0"/>
                <w:iCs w:val="0"/>
                <w:color w:val="000000"/>
                <w:sz w:val="24"/>
                <w:szCs w:val="24"/>
                <w:u w:val="none"/>
                <w:lang w:val="en-US" w:eastAsia="zh-CN" w:bidi="ar"/>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应急抢险（防汛期清理积水、及时排污）</w:t>
            </w:r>
            <w:r>
              <w:rPr>
                <w:rFonts w:hint="eastAsia" w:ascii="宋体" w:hAnsi="宋体" w:eastAsia="宋体" w:cs="宋体"/>
                <w:i w:val="0"/>
                <w:iCs w:val="0"/>
                <w:color w:val="000000"/>
                <w:sz w:val="24"/>
                <w:szCs w:val="24"/>
                <w:u w:val="none"/>
                <w:lang w:val="en-US" w:eastAsia="zh-CN" w:bidi="ar-SA"/>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lang w:val="en-US" w:eastAsia="zh-CN" w:bidi="ar-SA"/>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SA"/>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10000</w:t>
            </w:r>
            <w:r>
              <w:rPr>
                <w:rFonts w:hint="eastAsia" w:ascii="宋体" w:hAnsi="宋体" w:eastAsia="宋体" w:cs="宋体"/>
                <w:i w:val="0"/>
                <w:iCs w:val="0"/>
                <w:color w:val="000000"/>
                <w:sz w:val="24"/>
                <w:szCs w:val="24"/>
                <w:u w:val="none"/>
                <w:lang w:val="en-US" w:eastAsia="zh-CN" w:bidi="ar-SA"/>
              </w:rPr>
            </w:r>
            <w:r/>
          </w:p>
        </w:tc>
        <w:tc>
          <w:tcPr>
            <w:tcW w:w="1367"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SA"/>
              </w:rPr>
            </w:r>
            <w:r/>
          </w:p>
        </w:tc>
        <w:tc>
          <w:tcPr>
            <w:tcW w:w="1023" w:type="dxa"/>
            <w:vAlign w:val="center"/>
            <w:vMerge w:val="continue"/>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bl>
    <w:p>
      <w:pPr>
        <w:pStyle w:val="910"/>
        <w:ind w:firstLine="482"/>
        <w:keepLines/>
        <w:keepNext/>
        <w:pageBreakBefore w:val="0"/>
        <w:spacing w:before="240" w:after="240" w:line="360" w:lineRule="auto"/>
        <w:widowControl w:val="off"/>
        <w:rPr>
          <w:rFonts w:hint="eastAsia" w:ascii="宋体" w:hAnsi="宋体" w:eastAsia="宋体" w:cs="Times New Roman"/>
          <w:b/>
          <w:sz w:val="24"/>
          <w:szCs w:val="24"/>
          <w:lang w:val="zh-CN"/>
        </w:rPr>
        <w:outlineLvl w:val="9"/>
      </w:pPr>
      <w:r>
        <w:rPr>
          <w:rFonts w:hint="eastAsia" w:ascii="宋体" w:hAnsi="宋体" w:eastAsia="宋体" w:cs="Times New Roman"/>
          <w:b/>
          <w:sz w:val="24"/>
          <w:szCs w:val="24"/>
          <w:lang w:val="en-US" w:eastAsia="zh-CN"/>
        </w:rPr>
        <w:t xml:space="preserve">四</w:t>
      </w:r>
      <w:r>
        <w:rPr>
          <w:rFonts w:hint="eastAsia" w:ascii="宋体" w:hAnsi="宋体" w:eastAsia="宋体" w:cs="Times New Roman"/>
          <w:b/>
          <w:sz w:val="24"/>
          <w:szCs w:val="24"/>
          <w:lang w:val="zh-CN"/>
        </w:rPr>
        <w:t xml:space="preserve">、总体要求</w:t>
      </w:r>
      <w:r>
        <w:rPr>
          <w:rFonts w:hint="eastAsia" w:ascii="宋体" w:hAnsi="宋体" w:eastAsia="宋体" w:cs="Times New Roman"/>
          <w:b/>
          <w:sz w:val="24"/>
          <w:szCs w:val="24"/>
          <w:lang w:val="zh-CN"/>
        </w:rPr>
      </w:r>
      <w:r/>
    </w:p>
    <w:p>
      <w:pPr>
        <w:pStyle w:val="910"/>
        <w:ind w:firstLine="480"/>
        <w:spacing w:before="0" w:after="0" w:line="360" w:lineRule="auto"/>
        <w:rPr>
          <w:rFonts w:hint="eastAsia" w:ascii="宋体" w:hAnsi="宋体" w:eastAsia="宋体" w:cs="宋体"/>
          <w:b w:val="0"/>
          <w:sz w:val="24"/>
          <w:szCs w:val="24"/>
          <w:lang w:eastAsia="zh-CN"/>
        </w:rPr>
        <w:outlineLvl w:val="9"/>
      </w:pPr>
      <w:r>
        <w:rPr>
          <w:rFonts w:hint="eastAsia" w:ascii="宋体" w:hAnsi="宋体" w:eastAsia="宋体" w:cs="宋体"/>
          <w:b w:val="0"/>
          <w:sz w:val="24"/>
          <w:szCs w:val="24"/>
          <w:lang w:val="en-US" w:eastAsia="zh-CN"/>
        </w:rPr>
        <w:t xml:space="preserve">1</w:t>
      </w:r>
      <w:r>
        <w:rPr>
          <w:rFonts w:hint="eastAsia" w:ascii="宋体" w:hAnsi="宋体" w:eastAsia="宋体" w:cs="宋体"/>
          <w:b w:val="0"/>
          <w:sz w:val="24"/>
          <w:szCs w:val="24"/>
          <w:lang w:eastAsia="zh-CN"/>
        </w:rPr>
        <w:t xml:space="preserve">、技术</w:t>
      </w:r>
      <w:r>
        <w:rPr>
          <w:rFonts w:hint="eastAsia" w:ascii="宋体" w:hAnsi="宋体" w:eastAsia="宋体" w:cs="宋体"/>
          <w:b w:val="0"/>
          <w:sz w:val="24"/>
          <w:szCs w:val="24"/>
          <w:lang w:eastAsia="zh-CN"/>
        </w:rPr>
        <w:t xml:space="preserve">要求：对测区范围内雨污水管线进行检测，需能反映现状管线情况，应查明检测项目内部排水管网和市政道路管网接入点管道具体状况，排水管道(雨水管道、污水管道)进行管线检测并对管道缺陷、雨污水管道混接情况进行检测，标明管道性质、管道缺陷类别及位置；检测结果应包含但不限于：管道内沉积状况；雨污管网混接、搭接情况；管道损坏部分具体位置及维修建议）、影像资料；现场记录表；出图（出具在地形图上标明的管道走向图、损坏位置等）；管网养护及含垃圾清运。如遇突发情况临时增加冲洗和化粪池清淤工作所需费用由投标人自行考虑包含在投标价中。</w:t>
      </w:r>
      <w:r>
        <w:rPr>
          <w:rFonts w:hint="eastAsia" w:ascii="宋体" w:hAnsi="宋体" w:eastAsia="宋体" w:cs="宋体"/>
          <w:b w:val="0"/>
          <w:sz w:val="24"/>
          <w:szCs w:val="24"/>
          <w:lang w:eastAsia="zh-CN"/>
        </w:rPr>
      </w:r>
      <w:r/>
    </w:p>
    <w:p>
      <w:pPr>
        <w:pStyle w:val="910"/>
        <w:ind w:firstLine="480"/>
        <w:keepLines/>
        <w:keepNext/>
        <w:pageBreakBefore w:val="0"/>
        <w:spacing w:before="0" w:after="0" w:line="360" w:lineRule="auto"/>
        <w:widowControl w:val="off"/>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2、硬件要求：运营单位应配备人员，建立相应的巡检和抢修队伍，所有岗位人员需经培训合格后持证上岗，养护等重要岗位人员必须通过国家相应专业等级能力考核，养护人员资质应报采购人登记备案。管养单位应根据服务内容配备必要的专业养护、检测装备，并确保装备完好率不低于 98%。管养单位应配置专业运营人员3 名以上，设置独立的化验室，经常对所管养的设备出水水质进行自检。有固定的运营办公地点及办公用品。配置管养必须的劳保用品。有用于巡检的车辆（不少于1辆）、取样装置、维修工具、物料仓库、监控室等。</w:t>
      </w:r>
      <w:r>
        <w:rPr>
          <w:rFonts w:hint="eastAsia" w:ascii="宋体" w:hAnsi="宋体" w:eastAsia="宋体" w:cs="宋体"/>
          <w:b w:val="0"/>
          <w:sz w:val="24"/>
          <w:szCs w:val="24"/>
          <w:lang w:val="en-US" w:eastAsia="zh-CN" w:bidi="ar-SA"/>
        </w:rPr>
      </w:r>
      <w:r/>
    </w:p>
    <w:p>
      <w:pPr>
        <w:pStyle w:val="910"/>
        <w:ind w:firstLine="480"/>
        <w:keepLines/>
        <w:keepNext/>
        <w:pageBreakBefore w:val="0"/>
        <w:spacing w:before="0" w:after="0" w:line="360" w:lineRule="auto"/>
        <w:widowControl w:val="off"/>
        <w:rPr>
          <w:rFonts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3、</w:t>
      </w:r>
      <w:r>
        <w:rPr>
          <w:rFonts w:ascii="宋体" w:hAnsi="宋体" w:eastAsia="宋体" w:cs="宋体"/>
          <w:b w:val="0"/>
          <w:sz w:val="24"/>
          <w:szCs w:val="24"/>
          <w:lang w:val="en-US" w:eastAsia="zh-CN" w:bidi="ar-SA"/>
        </w:rPr>
        <w:t xml:space="preserve">应急要求：运营单位中标后应提供应急预案至采购人处备案。运营单位应建立专职的应急小组，设置24h 开机的应急电话，确保在突发情况下可以随时联系到相关养护人员。应急人员在接警后，如属养护责任范围，当在一个工作日内处理完毕。</w:t>
      </w:r>
      <w:r>
        <w:rPr>
          <w:rFonts w:ascii="宋体" w:hAnsi="宋体" w:eastAsia="宋体" w:cs="宋体"/>
          <w:b w:val="0"/>
          <w:sz w:val="24"/>
          <w:szCs w:val="24"/>
          <w:lang w:val="en-US" w:eastAsia="zh-CN" w:bidi="ar-SA"/>
        </w:rPr>
      </w:r>
      <w:r/>
    </w:p>
    <w:p>
      <w:pPr>
        <w:pStyle w:val="910"/>
        <w:numPr>
          <w:ilvl w:val="0"/>
          <w:numId w:val="0"/>
        </w:numPr>
        <w:ind w:firstLine="480"/>
        <w:jc w:val="both"/>
        <w:spacing w:line="360" w:lineRule="auto"/>
        <w:tabs>
          <w:tab w:val="left" w:pos="3051" w:leader="none"/>
          <w:tab w:val="center" w:pos="4933" w:leader="none"/>
        </w:tabs>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4、报价要求：报价应包含项目服务、测绘、评估、仪器使用、机械进退场、相关技术措施、安全措施、矛盾协调、交通给水用电、文本成果编制、成果录入供排水系统、后期专人维护系统、后期技术指导、跟踪服务、技术难度风险、安全事故防范等所有费用、利润、税金、政策性文件规定及合同包含内的所有风险、安全、责任等各项应有费用，以及支付给员工的工资和国家强制缴纳的各种社会保障资金和供应商认为需要的其他费用等。</w:t>
      </w:r>
      <w:r>
        <w:rPr>
          <w:rFonts w:hint="eastAsia" w:ascii="宋体" w:hAnsi="宋体" w:eastAsia="宋体" w:cs="宋体"/>
          <w:b w:val="0"/>
          <w:sz w:val="24"/>
          <w:szCs w:val="24"/>
          <w:lang w:val="en-US" w:eastAsia="zh-CN" w:bidi="ar-SA"/>
        </w:rPr>
      </w:r>
      <w:r/>
    </w:p>
    <w:p>
      <w:pPr>
        <w:pStyle w:val="910"/>
        <w:ind w:firstLine="420"/>
        <w:jc w:val="both"/>
        <w:spacing w:line="360" w:lineRule="auto"/>
        <w:rPr>
          <w:rFonts w:hint="eastAsia" w:ascii="宋体" w:hAnsi="Calibri"/>
          <w:bCs/>
          <w:color w:val="000000"/>
          <w:sz w:val="24"/>
          <w:szCs w:val="24"/>
          <w:highlight w:val="none"/>
        </w:rPr>
        <w:outlineLvl w:val="9"/>
      </w:pPr>
      <w:r>
        <w:rPr>
          <w:rFonts w:hint="eastAsia" w:ascii="宋体" w:hAnsi="Calibri"/>
          <w:bCs/>
          <w:color w:val="000000"/>
          <w:sz w:val="24"/>
          <w:szCs w:val="24"/>
          <w:highlight w:val="none"/>
          <w:lang w:val="en-US" w:eastAsia="zh-CN"/>
        </w:rPr>
        <w:t xml:space="preserve">5、</w:t>
      </w:r>
      <w:r>
        <w:rPr>
          <w:rFonts w:hint="eastAsia" w:ascii="宋体" w:hAnsi="Calibri"/>
          <w:bCs/>
          <w:color w:val="000000"/>
          <w:sz w:val="24"/>
          <w:szCs w:val="24"/>
          <w:highlight w:val="none"/>
        </w:rPr>
        <w:t xml:space="preserve">中标供应商应自行承担服务任务的所有安全责任，地下作业注意通风，防止有毒有害气体，保证作业员安全作业，确保安全操作</w:t>
      </w:r>
      <w:r>
        <w:rPr>
          <w:rFonts w:hint="eastAsia" w:ascii="宋体" w:hAnsi="Calibri"/>
          <w:bCs/>
          <w:color w:val="000000"/>
          <w:sz w:val="24"/>
          <w:szCs w:val="24"/>
          <w:highlight w:val="none"/>
          <w:lang w:eastAsia="zh-CN"/>
        </w:rPr>
        <w:t xml:space="preserve">，中标单位须签署“安全生产责任状”。</w:t>
      </w:r>
      <w:r>
        <w:rPr>
          <w:rFonts w:hint="eastAsia" w:ascii="宋体" w:hAnsi="Calibri"/>
          <w:bCs/>
          <w:color w:val="000000"/>
          <w:sz w:val="24"/>
          <w:szCs w:val="24"/>
          <w:highlight w:val="none"/>
        </w:rPr>
      </w:r>
      <w:r/>
    </w:p>
    <w:p>
      <w:pPr>
        <w:pStyle w:val="910"/>
        <w:ind w:firstLine="420"/>
        <w:jc w:val="both"/>
        <w:spacing w:line="360" w:lineRule="auto"/>
        <w:rPr>
          <w:rFonts w:hint="eastAsia" w:ascii="宋体" w:hAnsi="Calibri"/>
          <w:bCs/>
          <w:color w:val="000000"/>
          <w:sz w:val="24"/>
          <w:szCs w:val="24"/>
          <w:highlight w:val="none"/>
        </w:rPr>
        <w:outlineLvl w:val="9"/>
      </w:pPr>
      <w:r>
        <w:rPr>
          <w:rFonts w:hint="eastAsia" w:ascii="宋体" w:hAnsi="Calibri"/>
          <w:bCs/>
          <w:color w:val="000000"/>
          <w:sz w:val="24"/>
          <w:szCs w:val="24"/>
          <w:highlight w:val="none"/>
          <w:lang w:val="en-US" w:eastAsia="zh-CN"/>
        </w:rPr>
        <w:t xml:space="preserve">6</w:t>
      </w:r>
      <w:r>
        <w:rPr>
          <w:rFonts w:hint="eastAsia" w:ascii="宋体" w:hAnsi="Calibri"/>
          <w:bCs/>
          <w:color w:val="000000"/>
          <w:sz w:val="24"/>
          <w:szCs w:val="24"/>
          <w:highlight w:val="none"/>
          <w:lang w:eastAsia="zh-CN"/>
        </w:rPr>
        <w:t xml:space="preserve">、</w:t>
      </w:r>
      <w:r>
        <w:rPr>
          <w:rFonts w:hint="eastAsia" w:ascii="宋体" w:hAnsi="Calibri"/>
          <w:bCs/>
          <w:color w:val="000000"/>
          <w:sz w:val="24"/>
          <w:szCs w:val="24"/>
          <w:highlight w:val="none"/>
        </w:rPr>
        <w:t xml:space="preserve">中标供应商需严格按采购人规定的时间完成项目的全部工作内容，如在实施的过程中出现错误、误差，需负责及时更正直至采购人确认合格。</w:t>
      </w:r>
      <w:r>
        <w:rPr>
          <w:rFonts w:hint="eastAsia" w:ascii="宋体" w:hAnsi="Calibri"/>
          <w:bCs/>
          <w:color w:val="000000"/>
          <w:sz w:val="24"/>
          <w:szCs w:val="24"/>
          <w:highlight w:val="none"/>
        </w:rPr>
      </w:r>
      <w:r/>
    </w:p>
    <w:p>
      <w:pPr>
        <w:pStyle w:val="910"/>
        <w:ind w:firstLine="420"/>
        <w:jc w:val="both"/>
        <w:spacing w:line="360" w:lineRule="auto"/>
        <w:rPr>
          <w:rFonts w:hint="eastAsia" w:ascii="宋体" w:hAnsi="宋体" w:eastAsia="宋体" w:cs="宋体"/>
          <w:bCs/>
          <w:color w:val="000000"/>
          <w:sz w:val="24"/>
          <w:szCs w:val="24"/>
          <w:highlight w:val="none"/>
        </w:rPr>
        <w:outlineLvl w:val="9"/>
      </w:pPr>
      <w:r>
        <w:rPr>
          <w:rFonts w:hint="eastAsia" w:ascii="宋体" w:hAnsi="Calibri" w:eastAsia="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在项目进行过程中产生的任何安全、损坏等责任事故一律由中标供应商自行承担。</w:t>
      </w:r>
      <w:r>
        <w:rPr>
          <w:rFonts w:hint="eastAsia" w:ascii="宋体" w:hAnsi="宋体" w:eastAsia="宋体" w:cs="宋体"/>
          <w:bCs/>
          <w:color w:val="000000"/>
          <w:sz w:val="24"/>
          <w:szCs w:val="24"/>
          <w:highlight w:val="none"/>
        </w:rPr>
      </w:r>
      <w:r/>
    </w:p>
    <w:p>
      <w:pPr>
        <w:pStyle w:val="910"/>
        <w:numPr>
          <w:ilvl w:val="0"/>
          <w:numId w:val="0"/>
        </w:numPr>
        <w:ind w:firstLine="482"/>
        <w:jc w:val="both"/>
        <w:spacing w:line="360" w:lineRule="auto"/>
        <w:tabs>
          <w:tab w:val="left" w:pos="3051" w:leader="none"/>
          <w:tab w:val="center" w:pos="4933" w:leader="none"/>
        </w:tabs>
        <w:rPr>
          <w:rFonts w:hint="eastAsia" w:ascii="宋体" w:hAnsi="宋体" w:eastAsia="宋体" w:cs="Times New Roman"/>
          <w:b/>
          <w:sz w:val="24"/>
          <w:szCs w:val="24"/>
          <w:lang w:val="zh-CN" w:eastAsia="zh-CN" w:bidi="ar-SA"/>
        </w:rPr>
        <w:outlineLvl w:val="9"/>
      </w:pPr>
      <w:r>
        <w:rPr>
          <w:rFonts w:hint="eastAsia" w:ascii="宋体" w:hAnsi="宋体" w:eastAsia="宋体" w:cs="Times New Roman"/>
          <w:b/>
          <w:sz w:val="24"/>
          <w:szCs w:val="24"/>
          <w:lang w:val="en-US" w:eastAsia="zh-CN" w:bidi="ar-SA"/>
        </w:rPr>
        <w:t xml:space="preserve">五</w:t>
      </w:r>
      <w:r>
        <w:rPr>
          <w:rFonts w:hint="eastAsia" w:ascii="宋体" w:hAnsi="宋体" w:eastAsia="宋体" w:cs="Times New Roman"/>
          <w:b/>
          <w:sz w:val="24"/>
          <w:szCs w:val="24"/>
          <w:lang w:val="zh-CN" w:eastAsia="zh-CN" w:bidi="ar-SA"/>
        </w:rPr>
        <w:t xml:space="preserve">、付款方式</w:t>
      </w:r>
      <w:r>
        <w:rPr>
          <w:rFonts w:hint="eastAsia" w:ascii="宋体" w:hAnsi="宋体" w:eastAsia="宋体" w:cs="Times New Roman"/>
          <w:b/>
          <w:sz w:val="24"/>
          <w:szCs w:val="24"/>
          <w:lang w:val="zh-CN" w:eastAsia="zh-CN" w:bidi="ar-SA"/>
        </w:rPr>
      </w:r>
      <w:r/>
    </w:p>
    <w:p>
      <w:pPr>
        <w:pStyle w:val="910"/>
        <w:ind w:firstLine="480"/>
        <w:keepLines/>
        <w:keepNext/>
        <w:pageBreakBefore w:val="0"/>
        <w:spacing w:before="0" w:after="0" w:line="360" w:lineRule="auto"/>
        <w:widowControl w:val="off"/>
        <w:rPr>
          <w:rFonts w:hint="eastAsia" w:ascii="宋体" w:hAnsi="宋体" w:eastAsia="宋体" w:cs="宋体"/>
          <w:b w:val="0"/>
          <w:sz w:val="24"/>
          <w:szCs w:val="24"/>
          <w:lang w:val="zh-CN" w:eastAsia="zh-CN" w:bidi="ar-SA"/>
        </w:rPr>
        <w:outlineLvl w:val="9"/>
      </w:pPr>
      <w:r>
        <w:rPr>
          <w:rFonts w:hint="eastAsia" w:ascii="宋体" w:hAnsi="宋体" w:eastAsia="宋体" w:cs="宋体"/>
          <w:b w:val="0"/>
          <w:sz w:val="24"/>
          <w:szCs w:val="24"/>
          <w:lang w:val="en-US" w:eastAsia="zh-CN" w:bidi="ar-SA"/>
        </w:rPr>
        <w:t xml:space="preserve">1、</w:t>
      </w:r>
      <w:r>
        <w:rPr>
          <w:rFonts w:hint="eastAsia" w:ascii="宋体" w:hAnsi="宋体" w:eastAsia="宋体" w:cs="宋体"/>
          <w:b w:val="0"/>
          <w:sz w:val="24"/>
          <w:szCs w:val="24"/>
          <w:lang w:val="zh-CN" w:eastAsia="zh-CN" w:bidi="ar-SA"/>
        </w:rPr>
        <w:t xml:space="preserve">所有款项均以人民币支付。</w:t>
      </w:r>
      <w:r>
        <w:rPr>
          <w:rFonts w:hint="eastAsia" w:ascii="宋体" w:hAnsi="宋体" w:eastAsia="宋体" w:cs="宋体"/>
          <w:b w:val="0"/>
          <w:sz w:val="24"/>
          <w:szCs w:val="24"/>
          <w:lang w:val="zh-CN" w:eastAsia="zh-CN" w:bidi="ar-SA"/>
        </w:rPr>
      </w:r>
      <w:r/>
    </w:p>
    <w:p>
      <w:pPr>
        <w:pStyle w:val="910"/>
        <w:ind w:firstLine="420"/>
        <w:jc w:val="both"/>
        <w:spacing w:line="360" w:lineRule="auto"/>
        <w:rPr>
          <w:rFonts w:hint="eastAsia" w:ascii="宋体" w:hAnsi="Calibri" w:eastAsia="宋体" w:cs="Times New Roman"/>
          <w:bCs/>
          <w:color w:val="000000"/>
          <w:sz w:val="24"/>
          <w:szCs w:val="24"/>
          <w:highlight w:val="none"/>
          <w:lang w:val="en-US" w:eastAsia="zh-CN"/>
        </w:rPr>
        <w:outlineLvl w:val="9"/>
      </w:pPr>
      <w:r>
        <w:rPr>
          <w:rFonts w:hint="eastAsia" w:ascii="宋体" w:hAnsi="Calibri" w:eastAsia="宋体" w:cs="Times New Roman"/>
          <w:bCs/>
          <w:color w:val="000000"/>
          <w:sz w:val="24"/>
          <w:szCs w:val="24"/>
          <w:highlight w:val="none"/>
          <w:lang w:val="en-US" w:eastAsia="zh-CN"/>
        </w:rPr>
        <w:t xml:space="preserve">2、付款方式：</w:t>
      </w:r>
      <w:r>
        <w:rPr>
          <w:rFonts w:hint="eastAsia" w:ascii="宋体" w:hAnsi="Calibri" w:eastAsia="宋体" w:cs="Times New Roman"/>
          <w:bCs/>
          <w:color w:val="000000"/>
          <w:sz w:val="24"/>
          <w:szCs w:val="24"/>
          <w:highlight w:val="none"/>
          <w:lang w:val="en-US" w:eastAsia="zh-CN"/>
        </w:rPr>
      </w:r>
      <w:r/>
    </w:p>
    <w:p>
      <w:pPr>
        <w:pStyle w:val="910"/>
        <w:ind w:firstLine="420"/>
        <w:jc w:val="both"/>
        <w:spacing w:line="360" w:lineRule="auto"/>
        <w:rPr>
          <w:rFonts w:hint="eastAsia" w:ascii="宋体" w:hAnsi="Calibri" w:eastAsia="宋体" w:cs="Times New Roman"/>
          <w:bCs/>
          <w:color w:val="000000"/>
          <w:sz w:val="24"/>
          <w:szCs w:val="24"/>
          <w:highlight w:val="none"/>
          <w:lang w:val="zh-CN" w:eastAsia="zh-CN"/>
        </w:rPr>
        <w:outlineLvl w:val="9"/>
      </w:pPr>
      <w:r>
        <w:rPr>
          <w:rFonts w:hint="eastAsia" w:ascii="宋体" w:hAnsi="Calibri" w:eastAsia="宋体" w:cs="Times New Roman"/>
          <w:bCs/>
          <w:color w:val="000000"/>
          <w:sz w:val="24"/>
          <w:szCs w:val="24"/>
          <w:highlight w:val="none"/>
          <w:lang w:val="en-US" w:eastAsia="zh-CN"/>
        </w:rPr>
        <w:t xml:space="preserve">1）基础养护费用：</w:t>
      </w:r>
      <w:r>
        <w:rPr>
          <w:rFonts w:hint="eastAsia" w:ascii="宋体" w:hAnsi="Calibri" w:eastAsia="宋体" w:cs="Times New Roman"/>
          <w:bCs/>
          <w:color w:val="000000"/>
          <w:sz w:val="24"/>
          <w:szCs w:val="24"/>
          <w:highlight w:val="none"/>
          <w:lang w:val="zh-CN" w:eastAsia="zh-CN"/>
        </w:rPr>
        <w:t xml:space="preserve">合同签订且</w:t>
      </w:r>
      <w:r>
        <w:rPr>
          <w:rFonts w:hint="eastAsia" w:ascii="宋体" w:hAnsi="Calibri" w:eastAsia="宋体" w:cs="Times New Roman"/>
          <w:bCs/>
          <w:color w:val="000000"/>
          <w:sz w:val="24"/>
          <w:szCs w:val="24"/>
          <w:highlight w:val="none"/>
          <w:lang w:val="en-US" w:eastAsia="zh-CN"/>
        </w:rPr>
        <w:t xml:space="preserve">养护</w:t>
      </w:r>
      <w:r>
        <w:rPr>
          <w:rFonts w:hint="eastAsia" w:ascii="宋体" w:hAnsi="Calibri" w:eastAsia="宋体" w:cs="Times New Roman"/>
          <w:bCs/>
          <w:color w:val="000000"/>
          <w:sz w:val="24"/>
          <w:szCs w:val="24"/>
          <w:highlight w:val="none"/>
          <w:lang w:val="zh-CN" w:eastAsia="zh-CN"/>
        </w:rPr>
        <w:t xml:space="preserve">工作能达到服务要求，每半年支付</w:t>
      </w:r>
      <w:r>
        <w:rPr>
          <w:rFonts w:ascii="宋体" w:hAnsi="Calibri" w:eastAsia="宋体" w:cs="Times New Roman"/>
          <w:bCs/>
          <w:color w:val="000000"/>
          <w:sz w:val="24"/>
          <w:szCs w:val="24"/>
          <w:highlight w:val="none"/>
          <w:lang w:eastAsia="zh-CN"/>
        </w:rPr>
        <w:t xml:space="preserve">半年</w:t>
      </w:r>
      <w:r>
        <w:rPr>
          <w:rFonts w:hint="eastAsia" w:ascii="宋体" w:hAnsi="Calibri" w:eastAsia="宋体" w:cs="Times New Roman"/>
          <w:bCs/>
          <w:color w:val="000000"/>
          <w:sz w:val="24"/>
          <w:szCs w:val="24"/>
          <w:highlight w:val="none"/>
          <w:lang w:val="zh-CN" w:eastAsia="zh-CN"/>
        </w:rPr>
        <w:t xml:space="preserve">养护</w:t>
      </w:r>
      <w:r>
        <w:rPr>
          <w:rFonts w:hint="eastAsia" w:ascii="宋体" w:hAnsi="Calibri" w:eastAsia="宋体" w:cs="Times New Roman"/>
          <w:bCs/>
          <w:color w:val="000000"/>
          <w:sz w:val="24"/>
          <w:szCs w:val="24"/>
          <w:highlight w:val="none"/>
          <w:lang w:val="en-US" w:eastAsia="zh-CN"/>
        </w:rPr>
        <w:t xml:space="preserve">合同价</w:t>
      </w:r>
      <w:r>
        <w:rPr>
          <w:rFonts w:hint="eastAsia" w:ascii="宋体" w:hAnsi="Calibri" w:eastAsia="宋体" w:cs="Times New Roman"/>
          <w:bCs/>
          <w:color w:val="000000"/>
          <w:sz w:val="24"/>
          <w:szCs w:val="24"/>
          <w:highlight w:val="none"/>
          <w:lang w:val="zh-CN" w:eastAsia="zh-CN"/>
        </w:rPr>
        <w:t xml:space="preserve">的</w:t>
      </w:r>
      <w:r>
        <w:rPr>
          <w:rFonts w:hint="eastAsia" w:ascii="宋体" w:hAnsi="Calibri" w:eastAsia="宋体" w:cs="Times New Roman"/>
          <w:bCs/>
          <w:color w:val="000000"/>
          <w:sz w:val="24"/>
          <w:szCs w:val="24"/>
          <w:highlight w:val="none"/>
          <w:lang w:val="en-US" w:eastAsia="zh-CN"/>
        </w:rPr>
        <w:t xml:space="preserve">60</w:t>
      </w:r>
      <w:r>
        <w:rPr>
          <w:rFonts w:hint="eastAsia" w:ascii="宋体" w:hAnsi="Calibri" w:eastAsia="宋体" w:cs="Times New Roman"/>
          <w:bCs/>
          <w:color w:val="000000"/>
          <w:sz w:val="24"/>
          <w:szCs w:val="24"/>
          <w:highlight w:val="none"/>
          <w:lang w:val="zh-CN" w:eastAsia="zh-CN"/>
        </w:rPr>
        <w:t xml:space="preserve">%，当年剩余的合同款，在养护结束且经甲方验收合格后支付；</w:t>
      </w:r>
      <w:r>
        <w:rPr>
          <w:rFonts w:hint="eastAsia" w:ascii="宋体" w:hAnsi="Calibri" w:eastAsia="宋体" w:cs="Times New Roman"/>
          <w:bCs/>
          <w:color w:val="000000"/>
          <w:sz w:val="24"/>
          <w:szCs w:val="24"/>
          <w:highlight w:val="none"/>
          <w:lang w:val="zh-CN" w:eastAsia="zh-CN"/>
        </w:rPr>
      </w:r>
      <w:r/>
    </w:p>
    <w:p>
      <w:pPr>
        <w:pStyle w:val="910"/>
        <w:ind w:firstLine="420"/>
        <w:jc w:val="both"/>
        <w:spacing w:line="360" w:lineRule="auto"/>
        <w:rPr>
          <w:rFonts w:ascii="宋体" w:hAnsi="Calibri" w:eastAsia="宋体" w:cs="Times New Roman"/>
          <w:bCs/>
          <w:color w:val="000000"/>
          <w:sz w:val="24"/>
          <w:szCs w:val="24"/>
          <w:highlight w:val="none"/>
          <w:lang w:val="en-US" w:eastAsia="zh-CN"/>
        </w:rPr>
        <w:outlineLvl w:val="9"/>
      </w:pPr>
      <w:r>
        <w:rPr>
          <w:rFonts w:hint="eastAsia" w:ascii="宋体" w:hAnsi="Calibri" w:eastAsia="宋体" w:cs="Times New Roman"/>
          <w:bCs/>
          <w:color w:val="000000"/>
          <w:sz w:val="24"/>
          <w:szCs w:val="24"/>
          <w:highlight w:val="none"/>
          <w:lang w:val="en-US" w:eastAsia="zh-CN"/>
        </w:rPr>
        <w:t xml:space="preserve">2）专项养护费用：</w:t>
      </w:r>
      <w:r>
        <w:rPr>
          <w:rFonts w:hint="eastAsia" w:ascii="宋体" w:hAnsi="Calibri" w:eastAsia="宋体" w:cs="Times New Roman"/>
          <w:bCs/>
          <w:color w:val="000000"/>
          <w:sz w:val="24"/>
          <w:szCs w:val="24"/>
          <w:highlight w:val="none"/>
          <w:lang w:val="zh-CN" w:eastAsia="zh-CN"/>
        </w:rPr>
        <w:t xml:space="preserve">每半年支付已完</w:t>
      </w:r>
      <w:r>
        <w:rPr>
          <w:rFonts w:hint="eastAsia" w:ascii="宋体" w:hAnsi="Calibri" w:eastAsia="宋体" w:cs="Times New Roman"/>
          <w:bCs/>
          <w:color w:val="000000"/>
          <w:sz w:val="24"/>
          <w:szCs w:val="24"/>
          <w:highlight w:val="none"/>
          <w:lang w:val="en-US" w:eastAsia="zh-CN"/>
        </w:rPr>
        <w:t xml:space="preserve">成养护合格</w:t>
      </w:r>
      <w:r>
        <w:rPr>
          <w:rFonts w:hint="eastAsia" w:ascii="宋体" w:hAnsi="Calibri" w:eastAsia="宋体" w:cs="Times New Roman"/>
          <w:bCs/>
          <w:color w:val="000000"/>
          <w:sz w:val="24"/>
          <w:szCs w:val="24"/>
          <w:highlight w:val="none"/>
          <w:lang w:val="zh-CN" w:eastAsia="zh-CN"/>
        </w:rPr>
        <w:t xml:space="preserve">工程量的</w:t>
      </w:r>
      <w:r>
        <w:rPr>
          <w:rFonts w:hint="eastAsia" w:ascii="宋体" w:hAnsi="Calibri" w:eastAsia="宋体" w:cs="Times New Roman"/>
          <w:bCs/>
          <w:color w:val="000000"/>
          <w:sz w:val="24"/>
          <w:szCs w:val="24"/>
          <w:highlight w:val="none"/>
          <w:lang w:val="en-US" w:eastAsia="zh-CN"/>
        </w:rPr>
        <w:t xml:space="preserve">6</w:t>
      </w:r>
      <w:r>
        <w:rPr>
          <w:rFonts w:hint="eastAsia" w:ascii="宋体" w:hAnsi="Calibri" w:eastAsia="宋体" w:cs="Times New Roman"/>
          <w:bCs/>
          <w:color w:val="000000"/>
          <w:sz w:val="24"/>
          <w:szCs w:val="24"/>
          <w:highlight w:val="none"/>
          <w:lang w:val="zh-CN" w:eastAsia="zh-CN"/>
        </w:rPr>
        <w:t xml:space="preserve">0%；</w:t>
      </w:r>
      <w:r>
        <w:rPr>
          <w:rFonts w:hint="eastAsia" w:ascii="宋体" w:hAnsi="Calibri" w:eastAsia="宋体" w:cs="Times New Roman"/>
          <w:bCs/>
          <w:color w:val="000000"/>
          <w:sz w:val="24"/>
          <w:szCs w:val="24"/>
          <w:highlight w:val="none"/>
          <w:lang w:val="en-US" w:eastAsia="zh-CN"/>
        </w:rPr>
        <w:t xml:space="preserve">待</w:t>
      </w:r>
      <w:r>
        <w:rPr>
          <w:rFonts w:hint="eastAsia" w:ascii="宋体" w:hAnsi="Calibri" w:eastAsia="宋体" w:cs="Times New Roman"/>
          <w:bCs/>
          <w:color w:val="000000"/>
          <w:sz w:val="24"/>
          <w:szCs w:val="24"/>
          <w:highlight w:val="none"/>
          <w:lang w:val="zh-CN" w:eastAsia="zh-CN"/>
        </w:rPr>
        <w:t xml:space="preserve">年度</w:t>
      </w:r>
      <w:r>
        <w:rPr>
          <w:rFonts w:hint="eastAsia" w:ascii="宋体" w:hAnsi="Calibri" w:eastAsia="宋体" w:cs="Times New Roman"/>
          <w:bCs/>
          <w:color w:val="000000"/>
          <w:sz w:val="24"/>
          <w:szCs w:val="24"/>
          <w:highlight w:val="none"/>
          <w:lang w:val="en-US" w:eastAsia="zh-CN"/>
        </w:rPr>
        <w:t xml:space="preserve">养护</w:t>
      </w:r>
      <w:r>
        <w:rPr>
          <w:rFonts w:hint="eastAsia" w:ascii="宋体" w:hAnsi="Calibri" w:eastAsia="宋体" w:cs="Times New Roman"/>
          <w:bCs/>
          <w:color w:val="000000"/>
          <w:sz w:val="24"/>
          <w:szCs w:val="24"/>
          <w:highlight w:val="none"/>
          <w:lang w:val="zh-CN" w:eastAsia="zh-CN"/>
        </w:rPr>
        <w:t xml:space="preserve">结束</w:t>
      </w:r>
      <w:r>
        <w:rPr>
          <w:rFonts w:hint="eastAsia" w:ascii="宋体" w:hAnsi="Calibri" w:eastAsia="宋体" w:cs="Times New Roman"/>
          <w:bCs/>
          <w:color w:val="000000"/>
          <w:sz w:val="24"/>
          <w:szCs w:val="24"/>
          <w:highlight w:val="none"/>
          <w:lang w:val="en-US" w:eastAsia="zh-CN"/>
        </w:rPr>
        <w:t xml:space="preserve">且</w:t>
      </w:r>
      <w:r>
        <w:rPr>
          <w:rFonts w:hint="eastAsia" w:ascii="宋体" w:hAnsi="Calibri" w:eastAsia="宋体" w:cs="Times New Roman"/>
          <w:bCs/>
          <w:color w:val="000000"/>
          <w:sz w:val="24"/>
          <w:szCs w:val="24"/>
          <w:highlight w:val="none"/>
          <w:lang w:val="zh-CN" w:eastAsia="zh-CN"/>
        </w:rPr>
        <w:t xml:space="preserve">审计</w:t>
      </w:r>
      <w:r>
        <w:rPr>
          <w:rFonts w:hint="eastAsia" w:ascii="宋体" w:hAnsi="Calibri" w:eastAsia="宋体" w:cs="Times New Roman"/>
          <w:bCs/>
          <w:color w:val="000000"/>
          <w:sz w:val="24"/>
          <w:szCs w:val="24"/>
          <w:highlight w:val="none"/>
          <w:lang w:val="en-US" w:eastAsia="zh-CN"/>
        </w:rPr>
        <w:t xml:space="preserve">报告出具后，付清此项费用。</w:t>
      </w:r>
      <w:r>
        <w:rPr>
          <w:rFonts w:ascii="宋体" w:hAnsi="Calibri" w:eastAsia="宋体" w:cs="Times New Roman"/>
          <w:bCs/>
          <w:color w:val="000000"/>
          <w:sz w:val="24"/>
          <w:szCs w:val="24"/>
          <w:highlight w:val="none"/>
          <w:lang w:val="en-US" w:eastAsia="zh-CN"/>
        </w:rPr>
      </w:r>
      <w:r/>
    </w:p>
    <w:p>
      <w:pPr>
        <w:pStyle w:val="910"/>
        <w:numPr>
          <w:ilvl w:val="0"/>
          <w:numId w:val="0"/>
        </w:numPr>
        <w:ind w:firstLine="482"/>
        <w:jc w:val="both"/>
        <w:spacing w:line="360" w:lineRule="auto"/>
        <w:tabs>
          <w:tab w:val="left" w:pos="3051" w:leader="none"/>
          <w:tab w:val="center" w:pos="4933" w:leader="none"/>
        </w:tabs>
        <w:rPr>
          <w:rFonts w:hint="eastAsia" w:ascii="宋体" w:hAnsi="宋体" w:eastAsia="宋体" w:cs="Times New Roman"/>
          <w:b/>
          <w:sz w:val="24"/>
          <w:szCs w:val="24"/>
          <w:lang w:val="zh-CN" w:eastAsia="zh-CN" w:bidi="ar-SA"/>
        </w:rPr>
        <w:outlineLvl w:val="9"/>
      </w:pPr>
      <w:r>
        <w:rPr>
          <w:rFonts w:hint="eastAsia" w:ascii="宋体" w:hAnsi="宋体" w:eastAsia="宋体" w:cs="Times New Roman"/>
          <w:b/>
          <w:sz w:val="24"/>
          <w:szCs w:val="24"/>
          <w:lang w:val="en-US" w:eastAsia="zh-CN" w:bidi="ar-SA"/>
        </w:rPr>
        <w:t xml:space="preserve">六</w:t>
      </w:r>
      <w:r>
        <w:rPr>
          <w:rFonts w:hint="eastAsia" w:ascii="宋体" w:hAnsi="宋体" w:eastAsia="宋体" w:cs="Times New Roman"/>
          <w:b/>
          <w:sz w:val="24"/>
          <w:szCs w:val="24"/>
          <w:lang w:val="zh-CN" w:eastAsia="zh-CN" w:bidi="ar-SA"/>
        </w:rPr>
        <w:t xml:space="preserve">、养护考核办法</w:t>
      </w:r>
      <w:r>
        <w:rPr>
          <w:rFonts w:hint="eastAsia" w:ascii="宋体" w:hAnsi="宋体" w:eastAsia="宋体" w:cs="Times New Roman"/>
          <w:b/>
          <w:sz w:val="24"/>
          <w:szCs w:val="24"/>
          <w:lang w:val="zh-CN" w:eastAsia="zh-CN" w:bidi="ar-SA"/>
        </w:rPr>
      </w:r>
      <w:r/>
    </w:p>
    <w:p>
      <w:pPr>
        <w:pStyle w:val="910"/>
        <w:ind w:firstLine="480"/>
        <w:spacing w:line="360" w:lineRule="auto"/>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每季度养护考核采用</w:t>
      </w:r>
      <w:r>
        <w:rPr>
          <w:rFonts w:hint="eastAsia" w:ascii="宋体" w:hAnsi="宋体" w:eastAsia="宋体" w:cs="宋体"/>
          <w:b w:val="0"/>
          <w:sz w:val="24"/>
          <w:szCs w:val="24"/>
          <w:lang w:val="zh-CN" w:eastAsia="zh-CN" w:bidi="ar-SA"/>
        </w:rPr>
        <w:t xml:space="preserve">《</w:t>
      </w:r>
      <w:r>
        <w:rPr>
          <w:rFonts w:hint="eastAsia" w:ascii="宋体" w:hAnsi="宋体" w:eastAsia="宋体" w:cs="宋体"/>
          <w:b w:val="0"/>
          <w:sz w:val="24"/>
          <w:szCs w:val="24"/>
          <w:lang w:val="en-US" w:eastAsia="zh-CN" w:bidi="ar-SA"/>
        </w:rPr>
        <w:t xml:space="preserve">管网养护考核标准</w:t>
      </w:r>
      <w:r>
        <w:rPr>
          <w:rFonts w:hint="eastAsia" w:ascii="宋体" w:hAnsi="宋体" w:eastAsia="宋体" w:cs="宋体"/>
          <w:b w:val="0"/>
          <w:sz w:val="24"/>
          <w:szCs w:val="24"/>
          <w:lang w:val="zh-CN" w:eastAsia="zh-CN" w:bidi="ar-SA"/>
        </w:rPr>
        <w:t xml:space="preserve">》</w:t>
      </w:r>
      <w:r>
        <w:rPr>
          <w:rFonts w:hint="eastAsia" w:ascii="宋体" w:hAnsi="宋体" w:eastAsia="宋体" w:cs="宋体"/>
          <w:b w:val="0"/>
          <w:sz w:val="24"/>
          <w:szCs w:val="24"/>
          <w:lang w:val="en-US" w:eastAsia="zh-CN" w:bidi="ar-SA"/>
        </w:rPr>
        <w:t xml:space="preserve">，满分为100分（具体考核内容采购人视情况可进行相应调整）。</w:t>
      </w:r>
      <w:r>
        <w:rPr>
          <w:rFonts w:hint="eastAsia" w:ascii="宋体" w:hAnsi="宋体" w:eastAsia="宋体" w:cs="宋体"/>
          <w:b w:val="0"/>
          <w:sz w:val="24"/>
          <w:szCs w:val="24"/>
          <w:lang w:val="en-US" w:eastAsia="zh-CN" w:bidi="ar-SA"/>
        </w:rPr>
      </w:r>
      <w:r/>
    </w:p>
    <w:p>
      <w:pPr>
        <w:pStyle w:val="910"/>
        <w:ind w:firstLine="480"/>
        <w:spacing w:line="360" w:lineRule="auto"/>
        <w:rPr>
          <w:rFonts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考核得分在85分（含）-90分的，将被扣除当季养护费用的10%；</w:t>
      </w:r>
      <w:r>
        <w:rPr>
          <w:rFonts w:ascii="宋体" w:hAnsi="宋体" w:eastAsia="宋体" w:cs="宋体"/>
          <w:b w:val="0"/>
          <w:sz w:val="24"/>
          <w:szCs w:val="24"/>
          <w:lang w:val="en-US" w:eastAsia="zh-CN" w:bidi="ar-SA"/>
        </w:rPr>
      </w:r>
      <w:r/>
    </w:p>
    <w:p>
      <w:pPr>
        <w:pStyle w:val="910"/>
        <w:ind w:firstLine="480"/>
        <w:spacing w:line="360" w:lineRule="auto"/>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考核得分在80分（含）-85分的，将被扣除当季养护费用的20%；</w:t>
      </w:r>
      <w:r>
        <w:rPr>
          <w:rFonts w:hint="eastAsia" w:ascii="宋体" w:hAnsi="宋体" w:eastAsia="宋体" w:cs="宋体"/>
          <w:b w:val="0"/>
          <w:sz w:val="24"/>
          <w:szCs w:val="24"/>
          <w:lang w:val="en-US" w:eastAsia="zh-CN" w:bidi="ar-SA"/>
        </w:rPr>
      </w:r>
      <w:r/>
    </w:p>
    <w:p>
      <w:pPr>
        <w:pStyle w:val="910"/>
        <w:ind w:firstLine="480"/>
        <w:spacing w:line="360" w:lineRule="auto"/>
        <w:rPr>
          <w:rFonts w:hint="eastAsia" w:ascii="宋体" w:hAnsi="宋体" w:eastAsia="宋体" w:cs="宋体"/>
          <w:b w:val="0"/>
          <w:sz w:val="24"/>
          <w:szCs w:val="24"/>
          <w:lang w:val="en-US" w:eastAsia="zh-CN" w:bidi="ar-SA"/>
        </w:rPr>
        <w:outlineLvl w:val="9"/>
      </w:pPr>
      <w:r>
        <w:rPr>
          <w:rFonts w:hint="eastAsia" w:ascii="宋体" w:hAnsi="宋体" w:eastAsia="宋体" w:cs="宋体"/>
          <w:b w:val="0"/>
          <w:sz w:val="24"/>
          <w:szCs w:val="24"/>
          <w:lang w:val="en-US" w:eastAsia="zh-CN" w:bidi="ar-SA"/>
        </w:rPr>
        <w:t xml:space="preserve">考核得分在80分以下的，视为考核不合格，将被扣除当季养护费用的40%。</w:t>
      </w:r>
      <w:r>
        <w:rPr>
          <w:rFonts w:hint="eastAsia" w:ascii="宋体" w:hAnsi="宋体" w:eastAsia="宋体" w:cs="宋体"/>
          <w:b w:val="0"/>
          <w:sz w:val="24"/>
          <w:szCs w:val="24"/>
          <w:lang w:val="en-US" w:eastAsia="zh-CN" w:bidi="ar-SA"/>
        </w:rPr>
      </w:r>
      <w:r/>
    </w:p>
    <w:p>
      <w:pPr>
        <w:pStyle w:val="910"/>
        <w:ind w:firstLine="480"/>
        <w:spacing w:line="360" w:lineRule="auto"/>
        <w:rPr>
          <w:rFonts w:hint="eastAsia"/>
          <w:lang w:val="en-US" w:eastAsia="zh-CN"/>
        </w:rPr>
        <w:outlineLvl w:val="9"/>
      </w:pPr>
      <w:r>
        <w:rPr>
          <w:rFonts w:hint="eastAsia" w:ascii="宋体" w:hAnsi="宋体" w:eastAsia="宋体" w:cs="宋体"/>
          <w:b w:val="0"/>
          <w:sz w:val="24"/>
          <w:szCs w:val="24"/>
          <w:lang w:val="en-US" w:eastAsia="zh-CN" w:bidi="ar-SA"/>
        </w:rPr>
        <w:t xml:space="preserve">当中标人连续2个季度考核得分低于80分，并被视为不能正常履行合同，采购人有权终止合同。</w:t>
      </w:r>
      <w:r>
        <w:rPr>
          <w:rFonts w:hint="eastAsia"/>
          <w:lang w:val="en-US" w:eastAsia="zh-CN"/>
        </w:rPr>
      </w:r>
      <w:r/>
    </w:p>
    <w:p>
      <w:pPr>
        <w:pStyle w:val="910"/>
        <w:jc w:val="center"/>
        <w:rPr>
          <w:rFonts w:hint="eastAsia"/>
          <w:lang w:val="en-US" w:eastAsia="zh-CN"/>
        </w:rPr>
        <w:outlineLvl w:val="9"/>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22"/>
        <w:rPr>
          <w:rFonts w:hint="eastAsia"/>
          <w:lang w:val="en-US" w:eastAsia="zh-CN"/>
        </w:rPr>
      </w:pPr>
      <w:r>
        <w:rPr>
          <w:rFonts w:hint="eastAsia"/>
          <w:lang w:val="en-US" w:eastAsia="zh-CN"/>
        </w:rPr>
      </w:r>
      <w:r/>
    </w:p>
    <w:p>
      <w:pPr>
        <w:pStyle w:val="910"/>
        <w:rPr>
          <w:rFonts w:hint="eastAsia"/>
          <w:lang w:val="en-US" w:eastAsia="zh-CN"/>
        </w:rPr>
      </w:pPr>
      <w:r>
        <w:rPr>
          <w:rFonts w:hint="eastAsia"/>
          <w:lang w:val="en-US" w:eastAsia="zh-CN"/>
        </w:rPr>
      </w:r>
      <w:r/>
    </w:p>
    <w:p>
      <w:pPr>
        <w:pStyle w:val="910"/>
        <w:jc w:val="center"/>
        <w:rPr>
          <w:rFonts w:hint="eastAsia" w:ascii="黑体" w:hAnsi="黑体" w:eastAsia="黑体" w:cs="黑体"/>
          <w:sz w:val="24"/>
          <w:szCs w:val="24"/>
          <w:lang w:val="en-US" w:eastAsia="zh-CN"/>
        </w:rPr>
        <w:outlineLvl w:val="9"/>
      </w:pPr>
      <w:r>
        <w:rPr>
          <w:rFonts w:hint="eastAsia" w:ascii="黑体" w:hAnsi="黑体" w:eastAsia="黑体" w:cs="黑体"/>
          <w:sz w:val="24"/>
          <w:szCs w:val="24"/>
          <w:lang w:val="en-US" w:eastAsia="zh-CN"/>
        </w:rPr>
        <w:t xml:space="preserve">管网养护考核标准</w:t>
      </w:r>
      <w:r>
        <w:rPr>
          <w:rFonts w:hint="eastAsia" w:ascii="黑体" w:hAnsi="黑体" w:eastAsia="黑体" w:cs="黑体"/>
          <w:sz w:val="24"/>
          <w:szCs w:val="24"/>
          <w:lang w:val="en-US" w:eastAsia="zh-CN"/>
        </w:rPr>
      </w:r>
      <w:r/>
    </w:p>
    <w:tbl>
      <w:tblPr>
        <w:tblW w:w="988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06"/>
        <w:gridCol w:w="1001"/>
        <w:gridCol w:w="863"/>
        <w:gridCol w:w="2887"/>
        <w:gridCol w:w="822"/>
        <w:gridCol w:w="2920"/>
        <w:gridCol w:w="789"/>
      </w:tblGrid>
      <w:tr>
        <w:trPr>
          <w:trHeight w:val="536"/>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textDirection w:val="lrTb"/>
            <w:noWrap w:val="false"/>
          </w:tcPr>
          <w:p>
            <w:pPr>
              <w:pStyle w:val="910"/>
              <w:jc w:val="center"/>
              <w:rPr>
                <w:rFonts w:hint="eastAsia" w:ascii="宋体" w:hAnsi="宋体" w:eastAsia="宋体" w:cs="宋体"/>
                <w:b/>
                <w:bCs/>
                <w:color w:val="000000"/>
                <w:sz w:val="24"/>
                <w:szCs w:val="24"/>
                <w:lang w:val="zh-CN"/>
              </w:rPr>
              <w:outlineLvl w:val="9"/>
            </w:pPr>
            <w:r>
              <w:rPr>
                <w:rFonts w:hint="eastAsia" w:ascii="宋体" w:hAnsi="宋体" w:eastAsia="宋体" w:cs="宋体"/>
                <w:b/>
                <w:bCs/>
                <w:color w:val="000000"/>
                <w:sz w:val="24"/>
                <w:szCs w:val="24"/>
                <w:lang w:val="zh-CN"/>
              </w:rPr>
              <w:t xml:space="preserve">序号</w:t>
            </w:r>
            <w:r>
              <w:rPr>
                <w:rFonts w:hint="eastAsia" w:ascii="宋体" w:hAnsi="宋体" w:eastAsia="宋体" w:cs="宋体"/>
                <w:b/>
                <w:bCs/>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textDirection w:val="lrTb"/>
            <w:noWrap w:val="false"/>
          </w:tcPr>
          <w:p>
            <w:pPr>
              <w:pStyle w:val="910"/>
              <w:jc w:val="center"/>
              <w:rPr>
                <w:rFonts w:hint="eastAsia" w:ascii="宋体" w:hAnsi="宋体" w:eastAsia="宋体" w:cs="宋体"/>
                <w:b/>
                <w:bCs/>
                <w:color w:val="000000"/>
                <w:sz w:val="24"/>
                <w:szCs w:val="24"/>
                <w:lang w:val="zh-CN"/>
              </w:rPr>
              <w:outlineLvl w:val="9"/>
            </w:pPr>
            <w:r>
              <w:rPr>
                <w:rFonts w:hint="eastAsia" w:ascii="宋体" w:hAnsi="宋体" w:eastAsia="宋体" w:cs="宋体"/>
                <w:b/>
                <w:bCs/>
                <w:color w:val="000000"/>
                <w:sz w:val="24"/>
                <w:szCs w:val="24"/>
                <w:lang w:val="zh-CN"/>
              </w:rPr>
              <w:t xml:space="preserve">考核项目</w:t>
            </w:r>
            <w:r>
              <w:rPr>
                <w:rFonts w:hint="eastAsia" w:ascii="宋体" w:hAnsi="宋体" w:eastAsia="宋体" w:cs="宋体"/>
                <w:b/>
                <w:bCs/>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center"/>
              <w:rPr>
                <w:rFonts w:hint="eastAsia" w:ascii="宋体" w:hAnsi="宋体" w:eastAsia="宋体" w:cs="宋体"/>
                <w:b/>
                <w:bCs/>
                <w:color w:val="000000"/>
                <w:sz w:val="24"/>
                <w:szCs w:val="24"/>
                <w:lang w:val="zh-CN"/>
              </w:rPr>
              <w:outlineLvl w:val="9"/>
            </w:pPr>
            <w:r>
              <w:rPr>
                <w:rFonts w:hint="eastAsia" w:ascii="宋体" w:hAnsi="宋体" w:eastAsia="宋体" w:cs="宋体"/>
                <w:b/>
                <w:bCs/>
                <w:color w:val="000000"/>
                <w:sz w:val="24"/>
                <w:szCs w:val="24"/>
                <w:lang w:val="zh-CN"/>
              </w:rPr>
              <w:t xml:space="preserve">具体内容</w:t>
            </w:r>
            <w:r>
              <w:rPr>
                <w:rFonts w:hint="eastAsia" w:ascii="宋体" w:hAnsi="宋体" w:eastAsia="宋体" w:cs="宋体"/>
                <w:b/>
                <w:bCs/>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b/>
                <w:bCs/>
                <w:color w:val="000000"/>
                <w:sz w:val="24"/>
                <w:szCs w:val="24"/>
                <w:lang w:val="zh-CN"/>
              </w:rPr>
              <w:outlineLvl w:val="9"/>
            </w:pPr>
            <w:r>
              <w:rPr>
                <w:rFonts w:hint="eastAsia" w:ascii="宋体" w:hAnsi="宋体" w:eastAsia="宋体" w:cs="宋体"/>
                <w:b/>
                <w:bCs/>
                <w:color w:val="000000"/>
                <w:sz w:val="24"/>
                <w:szCs w:val="24"/>
                <w:lang w:val="zh-CN"/>
              </w:rPr>
              <w:t xml:space="preserve">基本分</w:t>
            </w:r>
            <w:r>
              <w:rPr>
                <w:rFonts w:hint="eastAsia" w:ascii="宋体" w:hAnsi="宋体" w:eastAsia="宋体" w:cs="宋体"/>
                <w:b/>
                <w:bCs/>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jc w:val="center"/>
              <w:rPr>
                <w:rFonts w:hint="eastAsia" w:ascii="宋体" w:hAnsi="宋体" w:eastAsia="宋体" w:cs="宋体"/>
                <w:b/>
                <w:bCs/>
                <w:color w:val="000000"/>
                <w:sz w:val="24"/>
                <w:szCs w:val="24"/>
                <w:lang w:val="zh-CN"/>
              </w:rPr>
              <w:outlineLvl w:val="9"/>
            </w:pPr>
            <w:r>
              <w:rPr>
                <w:rFonts w:hint="eastAsia" w:ascii="宋体" w:hAnsi="宋体" w:eastAsia="宋体" w:cs="宋体"/>
                <w:b/>
                <w:bCs/>
                <w:color w:val="000000"/>
                <w:sz w:val="24"/>
                <w:szCs w:val="24"/>
                <w:lang w:val="zh-CN"/>
              </w:rPr>
              <w:t xml:space="preserve">评分标准</w:t>
            </w:r>
            <w:r>
              <w:rPr>
                <w:rFonts w:hint="eastAsia" w:ascii="宋体" w:hAnsi="宋体" w:eastAsia="宋体" w:cs="宋体"/>
                <w:b/>
                <w:bCs/>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b/>
                <w:bCs/>
                <w:color w:val="000000"/>
                <w:sz w:val="24"/>
                <w:szCs w:val="24"/>
                <w:lang w:val="zh-CN"/>
              </w:rPr>
              <w:outlineLvl w:val="9"/>
            </w:pPr>
            <w:r>
              <w:rPr>
                <w:rFonts w:hint="eastAsia" w:ascii="宋体" w:hAnsi="宋体" w:eastAsia="宋体" w:cs="宋体"/>
                <w:b/>
                <w:bCs/>
                <w:color w:val="000000"/>
                <w:sz w:val="24"/>
                <w:szCs w:val="24"/>
                <w:lang w:val="zh-CN"/>
              </w:rPr>
              <w:t xml:space="preserve">扣分</w:t>
            </w:r>
            <w:r>
              <w:rPr>
                <w:rFonts w:hint="eastAsia" w:ascii="宋体" w:hAnsi="宋体" w:eastAsia="宋体" w:cs="宋体"/>
                <w:b/>
                <w:bCs/>
                <w:color w:val="000000"/>
                <w:sz w:val="24"/>
                <w:szCs w:val="24"/>
                <w:lang w:val="zh-CN"/>
              </w:rPr>
            </w:r>
            <w:r/>
          </w:p>
        </w:tc>
      </w:tr>
      <w:tr>
        <w:trPr>
          <w:trHeight w:val="1281"/>
        </w:trPr>
        <w:tc>
          <w:tcPr>
            <w:shd w:val="clear" w:color="000000" w:fill="ffffff"/>
            <w:tcBorders>
              <w:top w:val="single" w:color="000000" w:sz="2" w:space="0"/>
              <w:left w:val="single" w:color="000000" w:sz="2" w:space="0"/>
              <w:bottom w:val="none" w:color="000000" w:sz="0" w:space="0"/>
              <w:right w:val="single" w:color="000000" w:sz="2" w:space="0"/>
            </w:tcBorders>
            <w:tcW w:w="606"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none" w:color="000000" w:sz="0" w:space="0"/>
              <w:right w:val="single" w:color="000000" w:sz="2" w:space="0"/>
            </w:tcBorders>
            <w:tcW w:w="1001"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制度管理及计划报  表、台账资料上报</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（20分）</w:t>
            </w: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每季度第三个月25日前上报本季度完成养护设施量统计汇总表（包括管道和检查井设施的巡视、清疏及日常养护等），年度养护计划按采购方要求时间上报</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top"/>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未按时上报</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数据不全、不规范及不准确</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次月初例会前不上报</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r>
      <w:tr>
        <w:trPr>
          <w:trHeight w:val="1"/>
        </w:trPr>
        <w:tc>
          <w:tcPr>
            <w:shd w:val="clear" w:color="000000" w:fill="ffffff"/>
            <w:tcBorders>
              <w:top w:val="none" w:color="000000" w:sz="0" w:space="0"/>
              <w:left w:val="single" w:color="000000" w:sz="2" w:space="0"/>
              <w:bottom w:val="none" w:color="000000" w:sz="0"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none" w:color="000000" w:sz="0"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每季度第三个月25日前上报下季度养护计划和本季度完成清疏记录表及养护台账等资料（含管道疏通台帐、井室清掏台帐、巡查台帐、临时封堵排水管道台帐等）</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top"/>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未按时上报</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不全、不规范及不准确</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逾期一月不上报</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r>
      <w:tr>
        <w:trPr>
          <w:trHeight w:val="1"/>
        </w:trPr>
        <w:tc>
          <w:tcPr>
            <w:shd w:val="clear" w:color="000000" w:fill="ffffff"/>
            <w:tcBorders>
              <w:top w:val="none" w:color="000000" w:sz="0" w:space="0"/>
              <w:left w:val="single" w:color="000000" w:sz="2" w:space="0"/>
              <w:bottom w:val="none" w:color="000000" w:sz="0"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none" w:color="000000" w:sz="0"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根据养护作业具体内容制定齐全的规章制度及设置合理的组织机构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不全、不规范及不合理</w:t>
            </w:r>
            <w:r>
              <w:rPr>
                <w:rFonts w:hint="eastAsia" w:ascii="宋体" w:hAnsi="宋体" w:eastAsia="宋体" w:cs="宋体"/>
                <w:color w:val="000000"/>
                <w:sz w:val="24"/>
                <w:szCs w:val="24"/>
                <w:lang w:val="zh-CN"/>
              </w:rPr>
            </w:r>
            <w:r/>
          </w:p>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未制定</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r>
      <w:tr>
        <w:trPr>
          <w:trHeight w:val="1"/>
        </w:trPr>
        <w:tc>
          <w:tcPr>
            <w:shd w:val="clear" w:color="000000" w:fill="ffffff"/>
            <w:tcBorders>
              <w:top w:val="none" w:color="000000" w:sz="0" w:space="0"/>
              <w:left w:val="single" w:color="000000" w:sz="2" w:space="0"/>
              <w:bottom w:val="none" w:color="000000" w:sz="0"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none" w:color="000000" w:sz="0"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按照采购方要求及养护计划配置齐全及落实相应的养护作业人员、车辆设备、工具及有毒气体检测仪器等</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top"/>
            <w:textDirection w:val="lrTb"/>
            <w:noWrap w:val="false"/>
          </w:tcPr>
          <w:p>
            <w:pPr>
              <w:pStyle w:val="910"/>
              <w:tabs>
                <w:tab w:val="left" w:pos="840" w:leader="none"/>
              </w:tabs>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与要求或上报的计划中配置不相符</w:t>
            </w:r>
            <w:r>
              <w:rPr>
                <w:rFonts w:hint="eastAsia" w:ascii="宋体" w:hAnsi="宋体" w:eastAsia="宋体" w:cs="宋体"/>
                <w:color w:val="000000"/>
                <w:sz w:val="24"/>
                <w:szCs w:val="24"/>
                <w:lang w:val="zh-CN"/>
              </w:rPr>
            </w:r>
            <w:r/>
          </w:p>
          <w:p>
            <w:pPr>
              <w:pStyle w:val="910"/>
              <w:tabs>
                <w:tab w:val="left" w:pos="840" w:leader="none"/>
              </w:tabs>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作业人员的相关证件不齐</w:t>
            </w:r>
            <w:r>
              <w:rPr>
                <w:rFonts w:hint="eastAsia" w:ascii="宋体" w:hAnsi="宋体" w:eastAsia="宋体" w:cs="宋体"/>
                <w:color w:val="000000"/>
                <w:sz w:val="24"/>
                <w:szCs w:val="24"/>
                <w:lang w:val="zh-CN"/>
              </w:rPr>
            </w:r>
            <w:r/>
          </w:p>
          <w:p>
            <w:pPr>
              <w:pStyle w:val="910"/>
              <w:tabs>
                <w:tab w:val="left" w:pos="840" w:leader="none"/>
              </w:tabs>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养护车辆设备工具及仪器不齐</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tc>
      </w:tr>
      <w:tr>
        <w:trPr>
          <w:trHeight w:val="90"/>
        </w:trPr>
        <w:tc>
          <w:tcPr>
            <w:shd w:val="clear" w:color="000000" w:fill="ffffff"/>
            <w:tcBorders>
              <w:top w:val="none" w:color="000000" w:sz="0"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因排水口混流，养护单位未及时上报并未查明原因导致考核扣分或通报批评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jc w:val="left"/>
              <w:tabs>
                <w:tab w:val="left" w:pos="840"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有一个点</w:t>
            </w:r>
            <w:r>
              <w:rPr>
                <w:rFonts w:hint="eastAsia" w:ascii="宋体" w:hAnsi="宋体" w:eastAsia="宋体" w:cs="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788"/>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养护工作质量要求</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（30分）</w:t>
            </w: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zh-CN"/>
              </w:rPr>
              <w:t xml:space="preserve">管道及检查井不允许有破损，一有发现应立即按程序进行上报并</w:t>
            </w:r>
            <w:r>
              <w:rPr>
                <w:rFonts w:hint="eastAsia" w:ascii="宋体" w:hAnsi="宋体" w:eastAsia="宋体" w:cs="宋体"/>
                <w:color w:val="000000"/>
                <w:sz w:val="24"/>
                <w:szCs w:val="24"/>
              </w:rPr>
              <w:t xml:space="preserve">查明原因</w:t>
            </w:r>
            <w:r>
              <w:rPr>
                <w:rFonts w:hint="eastAsia" w:ascii="宋体" w:hAnsi="宋体" w:eastAsia="宋体" w:cs="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管道及检查井内有破损，不及时</w:t>
            </w:r>
            <w:r>
              <w:rPr>
                <w:rFonts w:hint="eastAsia" w:ascii="宋体" w:hAnsi="宋体" w:eastAsia="宋体" w:cs="宋体"/>
                <w:color w:val="000000"/>
                <w:sz w:val="24"/>
                <w:szCs w:val="24"/>
              </w:rPr>
              <w:t xml:space="preserve">上报</w:t>
            </w:r>
            <w:r>
              <w:rPr>
                <w:rFonts w:hint="eastAsia" w:ascii="宋体" w:hAnsi="宋体" w:eastAsia="宋体" w:cs="宋体"/>
                <w:color w:val="000000"/>
                <w:sz w:val="24"/>
                <w:szCs w:val="24"/>
                <w:lang w:val="zh-CN"/>
              </w:rPr>
              <w:t xml:space="preserve">，每处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r>
      <w:tr>
        <w:trPr>
          <w:trHeight w:val="1338"/>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管道及检查井内不得留有石块等阻碍排水的杂物，其允许积泥深度应符合规定要求</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出现雨污水冒溢现象（突发事件除外），每次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积泥超出规定范围，每处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b/>
                <w:bCs/>
                <w:color w:val="000000"/>
                <w:sz w:val="24"/>
                <w:szCs w:val="24"/>
                <w:lang w:val="zh-CN"/>
              </w:rPr>
              <w:outlineLvl w:val="9"/>
            </w:pPr>
            <w:r>
              <w:rPr>
                <w:rFonts w:hint="eastAsia" w:ascii="宋体" w:hAnsi="宋体" w:eastAsia="宋体" w:cs="宋体"/>
                <w:color w:val="000000"/>
                <w:sz w:val="24"/>
                <w:szCs w:val="24"/>
              </w:rPr>
              <w:t xml:space="preserve">登记</w:t>
            </w:r>
            <w:r>
              <w:rPr>
                <w:rFonts w:hint="eastAsia" w:ascii="宋体" w:hAnsi="宋体" w:eastAsia="宋体" w:cs="宋体"/>
                <w:color w:val="000000"/>
                <w:sz w:val="24"/>
                <w:szCs w:val="24"/>
                <w:lang w:val="zh-CN"/>
              </w:rPr>
              <w:t xml:space="preserve">检查井井盖、内井盖及安全防坠网完好情况</w:t>
            </w:r>
            <w:r>
              <w:rPr>
                <w:rFonts w:hint="eastAsia" w:ascii="宋体" w:hAnsi="宋体" w:eastAsia="宋体" w:cs="宋体"/>
                <w:b/>
                <w:bCs/>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5分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rPr>
              <w:t xml:space="preserve">未能完全登记</w:t>
            </w:r>
            <w:r>
              <w:rPr>
                <w:rFonts w:hint="eastAsia" w:ascii="宋体" w:hAnsi="宋体" w:eastAsia="宋体" w:cs="宋体"/>
                <w:color w:val="000000"/>
                <w:sz w:val="24"/>
                <w:szCs w:val="24"/>
                <w:lang w:val="zh-CN"/>
              </w:rPr>
              <w:t xml:space="preserve">检查井井盖、内井盖及安全防坠网完好情况</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每处</w:t>
            </w:r>
            <w:r>
              <w:rPr>
                <w:rFonts w:hint="eastAsia" w:ascii="宋体" w:hAnsi="宋体" w:eastAsia="宋体" w:cs="宋体"/>
                <w:color w:val="000000"/>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r>
      <w:tr>
        <w:trPr>
          <w:trHeight w:val="2502"/>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坚持“固定”原则，定期巡查，主要路段维护管线（主要路段由采购方确定）要求每2周落实不低于一次的巡检工作</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1）分区域巡查，</w:t>
            </w:r>
            <w:r>
              <w:rPr>
                <w:rFonts w:hint="eastAsia" w:ascii="宋体" w:hAnsi="宋体" w:eastAsia="宋体" w:cs="宋体"/>
                <w:color w:val="000000"/>
                <w:sz w:val="24"/>
                <w:szCs w:val="24"/>
                <w:lang w:val="zh-CN"/>
              </w:rPr>
              <w:t xml:space="preserve">每个养护区域固定</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zh-CN"/>
              </w:rPr>
              <w:t xml:space="preserve">人的巡查人员及固定车辆设备等，每缺少一项</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主要路段维护管线要求每周落实不低于一次的巡检工作，低于要求每发现一次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pacing w:val="-4"/>
                <w:sz w:val="24"/>
                <w:szCs w:val="24"/>
                <w:lang w:val="zh-CN"/>
              </w:rPr>
              <w:outlineLvl w:val="9"/>
            </w:pPr>
            <w:r>
              <w:rPr>
                <w:rFonts w:hint="eastAsia" w:ascii="宋体" w:hAnsi="宋体" w:eastAsia="宋体" w:cs="宋体"/>
                <w:color w:val="000000"/>
                <w:spacing w:val="-4"/>
                <w:sz w:val="24"/>
                <w:szCs w:val="24"/>
              </w:rPr>
              <w:t xml:space="preserve">3）</w:t>
            </w:r>
            <w:r>
              <w:rPr>
                <w:rFonts w:hint="eastAsia" w:ascii="宋体" w:hAnsi="宋体" w:eastAsia="宋体" w:cs="宋体"/>
                <w:color w:val="000000"/>
                <w:spacing w:val="-4"/>
                <w:sz w:val="24"/>
                <w:szCs w:val="24"/>
                <w:lang w:val="zh-CN"/>
              </w:rPr>
              <w:t xml:space="preserve">巡查发现损坏排水设施及乱排放的行为未能及时制止并向采购方汇报，每发现一次</w:t>
            </w:r>
            <w:r>
              <w:rPr>
                <w:rFonts w:hint="eastAsia" w:ascii="宋体" w:hAnsi="宋体" w:eastAsia="宋体" w:cs="宋体"/>
                <w:color w:val="000000"/>
                <w:spacing w:val="-4"/>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CN"/>
              </w:rPr>
              <w:t xml:space="preserve">当周巡查计划路段中对已有堵塞管道未进行备案并未及时疏通，经发现，每次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tc>
      </w:tr>
      <w:tr>
        <w:trPr>
          <w:trHeight w:val="1551"/>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文明作业，保持周边环境整洁，污泥运输与处置妥当</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top"/>
            <w:textDirection w:val="lrTb"/>
            <w:noWrap w:val="false"/>
          </w:tcPr>
          <w:p>
            <w:pPr>
              <w:pStyle w:val="910"/>
              <w:tabs>
                <w:tab w:val="left" w:pos="360" w:leader="none"/>
              </w:tabs>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被发现作业结束，影响周边环境整洁，每处</w:t>
            </w:r>
            <w:r>
              <w:rPr>
                <w:rFonts w:hint="eastAsia" w:ascii="宋体" w:hAnsi="宋体" w:eastAsia="宋体" w:cs="宋体"/>
                <w:color w:val="000000"/>
                <w:sz w:val="24"/>
                <w:szCs w:val="24"/>
                <w:lang w:val="zh-CN"/>
              </w:rPr>
            </w:r>
            <w:r/>
          </w:p>
          <w:p>
            <w:pPr>
              <w:pStyle w:val="910"/>
              <w:tabs>
                <w:tab w:val="left" w:pos="360" w:leader="none"/>
              </w:tabs>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污泥运输过程中，污泥落地，沿途洒落，每处</w:t>
            </w:r>
            <w:r>
              <w:rPr>
                <w:rFonts w:hint="eastAsia" w:ascii="宋体" w:hAnsi="宋体" w:eastAsia="宋体" w:cs="宋体"/>
                <w:color w:val="000000"/>
                <w:sz w:val="24"/>
                <w:szCs w:val="24"/>
                <w:lang w:val="zh-CN"/>
              </w:rPr>
            </w:r>
            <w:r/>
          </w:p>
          <w:p>
            <w:pPr>
              <w:pStyle w:val="910"/>
              <w:tabs>
                <w:tab w:val="left" w:pos="360" w:leader="none"/>
              </w:tabs>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CN"/>
              </w:rPr>
              <w:t xml:space="preserve">污泥处置妥善，未出现乱到现象，未对环境造成污染，每处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r>
      <w:tr>
        <w:trPr>
          <w:trHeight w:val="289"/>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安全作业要求</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（30分）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地面作业</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井盖开启后，须设置安全护栏或防护装置</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top"/>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被发现采取的安全措施不规范，每处</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被发现未采取安全措施，每处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top"/>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作业现场严禁明火</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发现明火，每处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在交通繁忙地点作业时，应指派专人维护现场秩序</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未指派专人，每处</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pacing w:val="-8"/>
                <w:sz w:val="24"/>
                <w:szCs w:val="24"/>
              </w:rPr>
              <w:t xml:space="preserve">2）</w:t>
            </w:r>
            <w:r>
              <w:rPr>
                <w:rFonts w:hint="eastAsia" w:ascii="宋体" w:hAnsi="宋体" w:eastAsia="宋体" w:cs="宋体"/>
                <w:color w:val="000000"/>
                <w:spacing w:val="-8"/>
                <w:sz w:val="24"/>
                <w:szCs w:val="24"/>
                <w:lang w:val="zh-CN"/>
              </w:rPr>
              <w:t xml:space="preserve">擅离职守，懈怠工作，每处</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678"/>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作业人员从事维护作业时，必须戴安全帽和手套，穿防护服和防护鞋。</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被发现未采取相应防护安全措施，每次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548"/>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top"/>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在地面上掏挖井内污泥或维修检查时，应戴口罩，必要时还应采取防毒措施。</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被发现未采取相应防护安全措施，每次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井下作业</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下井作业前，应履行报批程序，同意后由有资质的专业人员才能下井作业。</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5分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top"/>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被发现未报批直接下井作业，每次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被发现未报批直接下井作业，且由非专业人员进行，每次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-5分</w:t>
            </w:r>
            <w:r>
              <w:rPr>
                <w:rFonts w:hint="eastAsia" w:ascii="宋体" w:hAnsi="宋体" w:eastAsia="宋体" w:cs="宋体"/>
                <w:color w:val="000000"/>
                <w:sz w:val="24"/>
                <w:szCs w:val="24"/>
                <w:lang w:val="zh-CN"/>
              </w:rPr>
            </w:r>
            <w:r/>
          </w:p>
        </w:tc>
      </w:tr>
      <w:tr>
        <w:trPr>
          <w:trHeight w:val="622"/>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both"/>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专业作业人员下井时，必须配备悬托式安全带，其性能必须符合国家标准。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jc w:val="both"/>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被发现未采取保护安全措施，每次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403"/>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top"/>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专业人员下井作业时，需持气体</w:t>
            </w:r>
            <w:r>
              <w:rPr>
                <w:rFonts w:hint="eastAsia" w:ascii="宋体" w:hAnsi="宋体" w:eastAsia="宋体" w:cs="宋体"/>
                <w:color w:val="000000"/>
                <w:sz w:val="24"/>
                <w:szCs w:val="24"/>
              </w:rPr>
              <w:t xml:space="preserve">检测</w:t>
            </w:r>
            <w:r>
              <w:rPr>
                <w:rFonts w:hint="eastAsia" w:ascii="宋体" w:hAnsi="宋体" w:eastAsia="宋体" w:cs="宋体"/>
                <w:color w:val="000000"/>
                <w:sz w:val="24"/>
                <w:szCs w:val="24"/>
                <w:lang w:val="zh-CN"/>
              </w:rPr>
              <w:t xml:space="preserve">仪先行检测确保安全，井上应有两人监护。若进入管道，还应在井内增加监护人员作中间联络，监护人员不得擅离职守。</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1）被发现未配备监护人员，每次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2）被发现监护人员擅离职守，每次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安全教育及培训</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工人上岗前安全教育，每月应至少召开一次全体养护人员参加的安全生产会议，并有相应的台账记录。</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1）台账内容不全不规范，每次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2）发现无台账，每次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r>
      <w:tr>
        <w:trPr>
          <w:trHeight w:val="497"/>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top"/>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left"/>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新工人的安全培训工作</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1）台账内容不全不规范，每次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2）发现无台账，每次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r>
      <w:tr>
        <w:trPr>
          <w:trHeight w:val="897"/>
        </w:trPr>
        <w:tc>
          <w:tcPr>
            <w:shd w:val="clear" w:color="000000" w:fill="ffffff"/>
            <w:tcBorders>
              <w:top w:val="single" w:color="000000" w:sz="2"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gridSpan w:val="2"/>
            <w:shd w:val="clear" w:color="000000" w:fill="ffffff"/>
            <w:tcBorders>
              <w:top w:val="single" w:color="000000" w:sz="2" w:space="0"/>
              <w:left w:val="single" w:color="000000" w:sz="2" w:space="0"/>
              <w:bottom w:val="single" w:color="000000" w:sz="2" w:space="0"/>
              <w:right w:val="single" w:color="000000" w:sz="2" w:space="0"/>
            </w:tcBorders>
            <w:tcW w:w="3750"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保障排水管道养护人员的作业安全和身体健康，提高排水管道养护的技术水平，预防作业安全事故发生。</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一旦发生生产安全责任事故，考核不合格，并由服务商承担责任并赔偿损失。</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r>
      <w:tr>
        <w:trPr>
          <w:trHeight w:val="1"/>
        </w:trPr>
        <w:tc>
          <w:tcPr>
            <w:shd w:val="clear" w:color="000000" w:fill="ffffff"/>
            <w:tcBorders>
              <w:top w:val="single" w:color="000000" w:sz="2" w:space="0"/>
              <w:left w:val="single" w:color="000000" w:sz="2" w:space="0"/>
              <w:bottom w:val="none" w:color="000000" w:sz="0" w:space="0"/>
              <w:right w:val="single" w:color="000000" w:sz="2" w:space="0"/>
            </w:tcBorders>
            <w:tcW w:w="606"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4</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none" w:color="000000" w:sz="0" w:space="0"/>
              <w:right w:val="single" w:color="000000" w:sz="2" w:space="0"/>
            </w:tcBorders>
            <w:tcW w:w="1001" w:type="dxa"/>
            <w:vAlign w:val="center"/>
            <w:vMerge w:val="restart"/>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应急预案措施</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临时配合</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（20分）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top"/>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应急预案</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建立各类应急预案，健全专项应急值班记录，加强重点区域安全保障措施，消除安全隐患</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6分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1）未建立应急预案，每次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2）无应急保障措施或物资储备，每次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3）发生有责事件，每次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top"/>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-6分</w:t>
            </w:r>
            <w:r>
              <w:rPr>
                <w:rFonts w:hint="eastAsia" w:ascii="宋体" w:hAnsi="宋体" w:eastAsia="宋体" w:cs="宋体"/>
                <w:color w:val="000000"/>
                <w:sz w:val="24"/>
                <w:szCs w:val="24"/>
                <w:lang w:val="zh-CN"/>
              </w:rPr>
            </w:r>
            <w:r/>
          </w:p>
        </w:tc>
      </w:tr>
      <w:tr>
        <w:trPr>
          <w:trHeight w:val="1"/>
        </w:trPr>
        <w:tc>
          <w:tcPr>
            <w:shd w:val="clear" w:color="000000" w:fill="ffffff"/>
            <w:tcBorders>
              <w:top w:val="none" w:color="000000" w:sz="0" w:space="0"/>
              <w:left w:val="single" w:color="000000" w:sz="2" w:space="0"/>
              <w:bottom w:val="none" w:color="000000" w:sz="0"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none" w:color="000000" w:sz="0"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top"/>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应急处置</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在接到因外力不可抗拒的原因引起排水不畅的雨污水冒溢或井盖缺失（破损）事件，应在规定时间内到达现场进行处理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6分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未及时赶到，每次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未到场完成处理，每次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-3分</w:t>
            </w:r>
            <w:r>
              <w:rPr>
                <w:rFonts w:hint="eastAsia" w:ascii="宋体" w:hAnsi="宋体" w:eastAsia="宋体" w:cs="宋体"/>
                <w:color w:val="000000"/>
                <w:sz w:val="24"/>
                <w:szCs w:val="24"/>
                <w:lang w:val="zh-CN"/>
              </w:rPr>
            </w:r>
            <w:r/>
          </w:p>
        </w:tc>
      </w:tr>
      <w:tr>
        <w:trPr>
          <w:trHeight w:val="1187"/>
        </w:trPr>
        <w:tc>
          <w:tcPr>
            <w:shd w:val="clear" w:color="000000" w:fill="ffffff"/>
            <w:tcBorders>
              <w:top w:val="none" w:color="000000" w:sz="0" w:space="0"/>
              <w:left w:val="single" w:color="000000" w:sz="2" w:space="0"/>
              <w:bottom w:val="none" w:color="000000" w:sz="0"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none" w:color="000000" w:sz="0"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处理投诉</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根据采购方意见及时落实、处理投诉事件</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6分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（1）因办理不力，被新闻媒体、12345、数字城管等相关媒体曝光或被再次投诉不满意的，每次</w:t>
            </w:r>
            <w:r>
              <w:rPr>
                <w:rFonts w:hint="eastAsia" w:ascii="宋体" w:hAnsi="宋体" w:eastAsia="宋体" w:cs="宋体"/>
                <w:color w:val="000000"/>
                <w:sz w:val="24"/>
                <w:szCs w:val="24"/>
                <w:lang w:val="zh-CN"/>
              </w:rPr>
            </w:r>
            <w:r/>
          </w:p>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（2）因办理不力，被新闻媒体、12345、数字城管等相关媒体曝光被再次投诉不满意的，每次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-6分</w:t>
            </w:r>
            <w:r>
              <w:rPr>
                <w:rFonts w:hint="eastAsia" w:ascii="宋体" w:hAnsi="宋体" w:eastAsia="宋体" w:cs="宋体"/>
                <w:color w:val="000000"/>
                <w:sz w:val="24"/>
                <w:szCs w:val="24"/>
                <w:lang w:val="zh-CN"/>
              </w:rPr>
            </w:r>
            <w:r/>
          </w:p>
        </w:tc>
      </w:tr>
      <w:tr>
        <w:trPr>
          <w:trHeight w:val="1"/>
        </w:trPr>
        <w:tc>
          <w:tcPr>
            <w:shd w:val="clear" w:color="000000" w:fill="ffffff"/>
            <w:tcBorders>
              <w:top w:val="none" w:color="000000" w:sz="0" w:space="0"/>
              <w:left w:val="single" w:color="000000" w:sz="2" w:space="0"/>
              <w:bottom w:val="single" w:color="000000" w:sz="2" w:space="0"/>
              <w:right w:val="single" w:color="000000" w:sz="2" w:space="0"/>
            </w:tcBorders>
            <w:tcW w:w="606"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none" w:color="000000" w:sz="0" w:space="0"/>
              <w:left w:val="single" w:color="000000" w:sz="2" w:space="0"/>
              <w:bottom w:val="single" w:color="000000" w:sz="2" w:space="0"/>
              <w:right w:val="single" w:color="000000" w:sz="2" w:space="0"/>
            </w:tcBorders>
            <w:tcW w:w="1001" w:type="dxa"/>
            <w:vAlign w:val="center"/>
            <w:vMerge w:val="continue"/>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63" w:type="dxa"/>
            <w:vAlign w:val="top"/>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积极响应</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887"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建立微信群或QQ圈，每天上报巡查情况（定位、图片）。</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不能及时上传巡查情况（定位、图片），每次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outlineLvl w:val="9"/>
            </w:pPr>
            <w:r>
              <w:rPr>
                <w:rFonts w:hint="eastAsia" w:ascii="宋体" w:hAnsi="宋体" w:eastAsia="宋体" w:cs="宋体"/>
                <w:color w:val="000000"/>
                <w:sz w:val="24"/>
                <w:szCs w:val="24"/>
                <w:lang w:val="zh-CN"/>
              </w:rPr>
              <w:t xml:space="preserve">-2分</w:t>
            </w:r>
            <w:r>
              <w:rPr>
                <w:rFonts w:hint="eastAsia" w:ascii="宋体" w:hAnsi="宋体" w:eastAsia="宋体" w:cs="宋体"/>
                <w:color w:val="000000"/>
                <w:sz w:val="24"/>
                <w:szCs w:val="24"/>
                <w:lang w:val="zh-CN"/>
              </w:rPr>
            </w:r>
            <w:r/>
          </w:p>
        </w:tc>
      </w:tr>
      <w:tr>
        <w:trPr>
          <w:trHeight w:val="468"/>
        </w:trPr>
        <w:tc>
          <w:tcPr>
            <w:gridSpan w:val="4"/>
            <w:shd w:val="clear" w:color="000000" w:fill="ffffff"/>
            <w:tcBorders>
              <w:top w:val="single" w:color="000000" w:sz="2" w:space="0"/>
              <w:left w:val="single" w:color="000000" w:sz="2" w:space="0"/>
              <w:bottom w:val="single" w:color="000000" w:sz="2" w:space="0"/>
              <w:right w:val="single" w:color="000000" w:sz="2" w:space="0"/>
            </w:tcBorders>
            <w:tcW w:w="5357" w:type="dxa"/>
            <w:vAlign w:val="center"/>
            <w:textDirection w:val="lrTb"/>
            <w:noWrap w:val="false"/>
          </w:tcPr>
          <w:p>
            <w:pPr>
              <w:pStyle w:val="910"/>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合  计</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22" w:type="dxa"/>
            <w:vAlign w:val="center"/>
            <w:textDirection w:val="lrTb"/>
            <w:noWrap w:val="false"/>
          </w:tcPr>
          <w:p>
            <w:pPr>
              <w:pStyle w:val="910"/>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100分</w:t>
            </w: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920" w:type="dxa"/>
            <w:vAlign w:val="center"/>
            <w:textDirection w:val="lrTb"/>
            <w:noWrap w:val="false"/>
          </w:tcPr>
          <w:p>
            <w:pPr>
              <w:pStyle w:val="91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9" w:type="dxa"/>
            <w:vAlign w:val="center"/>
            <w:textDirection w:val="lrTb"/>
            <w:noWrap w:val="false"/>
          </w:tcPr>
          <w:p>
            <w:pPr>
              <w:pStyle w:val="910"/>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10"/>
        <w:jc w:val="center"/>
        <w:keepLines/>
        <w:keepNext/>
        <w:pageBreakBefore w:val="0"/>
        <w:spacing w:before="0" w:after="0" w:line="360" w:lineRule="auto"/>
        <w:widowControl w:val="off"/>
        <w:rPr>
          <w:rFonts w:hint="eastAsia" w:ascii="宋体" w:hAnsi="宋体"/>
          <w:sz w:val="36"/>
          <w:szCs w:val="28"/>
          <w:lang w:val="zh-CN"/>
        </w:rPr>
        <w:outlineLvl w:val="9"/>
      </w:pPr>
      <w:r>
        <w:rPr>
          <w:rFonts w:hint="eastAsia" w:ascii="宋体" w:hAnsi="宋体"/>
          <w:sz w:val="36"/>
          <w:szCs w:val="28"/>
          <w:lang w:val="zh-CN"/>
        </w:rPr>
      </w:r>
      <w:r/>
    </w:p>
    <w:p>
      <w:pPr>
        <w:pStyle w:val="910"/>
        <w:rPr>
          <w:rFonts w:hint="eastAsia" w:ascii="宋体" w:hAnsi="宋体"/>
          <w:sz w:val="36"/>
          <w:szCs w:val="28"/>
          <w:lang w:val="zh-CN"/>
        </w:rPr>
      </w:pPr>
      <w:r>
        <w:rPr>
          <w:rFonts w:hint="eastAsia" w:ascii="宋体" w:hAnsi="宋体"/>
          <w:sz w:val="36"/>
          <w:szCs w:val="28"/>
          <w:lang w:val="zh-CN"/>
        </w:rPr>
      </w:r>
      <w:r/>
    </w:p>
    <w:p>
      <w:pPr>
        <w:pStyle w:val="910"/>
        <w:rPr>
          <w:rFonts w:hint="eastAsia" w:ascii="宋体" w:hAnsi="宋体"/>
          <w:sz w:val="36"/>
          <w:szCs w:val="28"/>
          <w:lang w:val="zh-CN"/>
        </w:rPr>
        <w:outlineLvl w:val="9"/>
      </w:pPr>
      <w:r>
        <w:rPr>
          <w:rFonts w:hint="eastAsia" w:ascii="宋体" w:hAnsi="宋体"/>
          <w:sz w:val="36"/>
          <w:szCs w:val="28"/>
          <w:lang w:val="zh-CN"/>
        </w:rPr>
      </w:r>
      <w:r/>
    </w:p>
    <w:p>
      <w:pPr>
        <w:pStyle w:val="910"/>
        <w:rPr>
          <w:rFonts w:hint="eastAsia" w:ascii="宋体" w:hAnsi="宋体"/>
          <w:sz w:val="36"/>
          <w:szCs w:val="28"/>
          <w:lang w:val="zh-CN"/>
        </w:rPr>
      </w:pPr>
      <w:r>
        <w:rPr>
          <w:rFonts w:hint="eastAsia" w:ascii="宋体" w:hAnsi="宋体"/>
          <w:sz w:val="36"/>
          <w:szCs w:val="28"/>
          <w:lang w:val="zh-CN"/>
        </w:rPr>
      </w:r>
      <w:r/>
    </w:p>
    <w:p>
      <w:pPr>
        <w:pStyle w:val="910"/>
        <w:rPr>
          <w:rFonts w:hint="eastAsia" w:ascii="宋体" w:hAnsi="宋体"/>
          <w:sz w:val="36"/>
          <w:szCs w:val="28"/>
          <w:lang w:val="zh-CN"/>
        </w:rPr>
      </w:pPr>
      <w:r>
        <w:rPr>
          <w:rFonts w:hint="eastAsia" w:ascii="宋体" w:hAnsi="宋体"/>
          <w:sz w:val="36"/>
          <w:szCs w:val="28"/>
          <w:lang w:val="zh-CN"/>
        </w:rPr>
      </w:r>
      <w:r/>
    </w:p>
    <w:p>
      <w:pPr>
        <w:pStyle w:val="910"/>
        <w:rPr>
          <w:rFonts w:hint="eastAsia"/>
          <w:lang w:val="zh-CN"/>
        </w:rPr>
      </w:pPr>
      <w:r>
        <w:rPr>
          <w:rFonts w:hint="eastAsia"/>
          <w:lang w:val="zh-CN"/>
        </w:rPr>
      </w:r>
      <w:r/>
    </w:p>
    <w:p>
      <w:pPr>
        <w:pStyle w:val="911"/>
        <w:ind w:left="0" w:firstLine="0"/>
        <w:jc w:val="center"/>
        <w:keepLines/>
        <w:keepNext/>
        <w:pageBreakBefore w:val="0"/>
        <w:spacing w:before="0" w:after="0" w:line="360" w:lineRule="auto"/>
        <w:widowControl w:val="off"/>
        <w:tabs>
          <w:tab w:val="left" w:pos="1440" w:leader="none"/>
          <w:tab w:val="left" w:pos="5670" w:leader="none"/>
        </w:tabs>
        <w:rPr>
          <w:rFonts w:hint="eastAsia" w:ascii="宋体" w:hAnsi="宋体" w:eastAsia="宋体" w:cs="Times New Roman"/>
          <w:b/>
          <w:sz w:val="36"/>
          <w:szCs w:val="28"/>
          <w:lang w:val="zh-CN" w:eastAsia="zh-CN" w:bidi="ar-SA"/>
        </w:rPr>
        <w:outlineLvl w:val="0"/>
      </w:pPr>
      <w:r/>
      <w:bookmarkStart w:id="6" w:name="_Toc10083"/>
      <w:r>
        <w:rPr>
          <w:rFonts w:hint="eastAsia" w:ascii="宋体" w:hAnsi="宋体" w:eastAsia="宋体" w:cs="Times New Roman"/>
          <w:b/>
          <w:sz w:val="36"/>
          <w:szCs w:val="28"/>
          <w:lang w:val="zh-CN" w:eastAsia="zh-CN" w:bidi="ar-SA"/>
        </w:rPr>
        <w:t xml:space="preserve">第五章 合同主要条款及格式</w:t>
      </w:r>
      <w:bookmarkEnd w:id="6"/>
      <w:r>
        <w:rPr>
          <w:rFonts w:hint="eastAsia" w:ascii="宋体" w:hAnsi="宋体" w:eastAsia="宋体" w:cs="Times New Roman"/>
          <w:b/>
          <w:sz w:val="36"/>
          <w:szCs w:val="28"/>
          <w:lang w:val="zh-CN" w:eastAsia="zh-CN" w:bidi="ar-SA"/>
        </w:rPr>
      </w:r>
      <w:r/>
    </w:p>
    <w:p>
      <w:pPr>
        <w:pStyle w:val="910"/>
        <w:jc w:val="center"/>
        <w:rPr>
          <w:rFonts w:ascii="宋体" w:hAnsi="宋体" w:cs="宋体"/>
          <w:sz w:val="36"/>
          <w:szCs w:val="36"/>
        </w:rPr>
        <w:outlineLvl w:val="9"/>
      </w:pPr>
      <w:r/>
      <w:bookmarkStart w:id="7" w:name="示范合同"/>
      <w:r>
        <w:rPr>
          <w:rFonts w:hint="eastAsia" w:ascii="宋体" w:hAnsi="宋体" w:cs="宋体"/>
          <w:b/>
          <w:bCs/>
          <w:sz w:val="36"/>
          <w:szCs w:val="36"/>
        </w:rPr>
        <w:t xml:space="preserve">（</w:t>
      </w:r>
      <w:r>
        <w:rPr>
          <w:rFonts w:hint="eastAsia" w:ascii="宋体" w:hAnsi="宋体" w:cs="宋体"/>
          <w:b/>
          <w:bCs/>
          <w:sz w:val="36"/>
          <w:szCs w:val="36"/>
          <w:lang w:eastAsia="zh-CN"/>
        </w:rPr>
        <w:t xml:space="preserve">服务</w:t>
      </w:r>
      <w:r>
        <w:rPr>
          <w:rFonts w:hint="eastAsia" w:ascii="宋体" w:hAnsi="宋体" w:cs="宋体"/>
          <w:b/>
          <w:bCs/>
          <w:sz w:val="36"/>
          <w:szCs w:val="36"/>
        </w:rPr>
        <w:t xml:space="preserve">合同仅供参考）</w:t>
      </w:r>
      <w:r>
        <w:rPr>
          <w:rFonts w:ascii="宋体" w:hAnsi="宋体" w:cs="宋体"/>
          <w:sz w:val="36"/>
          <w:szCs w:val="36"/>
        </w:rPr>
      </w:r>
      <w:r/>
    </w:p>
    <w:p>
      <w:pPr>
        <w:pStyle w:val="910"/>
        <w:jc w:val="left"/>
        <w:widowControl/>
        <w:rPr>
          <w:rFonts w:ascii="宋体" w:hAnsi="宋体" w:cs="宋体"/>
          <w:b/>
          <w:szCs w:val="21"/>
        </w:rPr>
        <w:outlineLvl w:val="9"/>
      </w:pPr>
      <w:r>
        <w:rPr>
          <w:rFonts w:ascii="宋体" w:hAnsi="宋体" w:cs="宋体"/>
          <w:b/>
          <w:szCs w:val="21"/>
        </w:rPr>
      </w:r>
      <w:r/>
    </w:p>
    <w:p>
      <w:pPr>
        <w:pStyle w:val="952"/>
        <w:tabs>
          <w:tab w:val="left" w:pos="426" w:leader="none"/>
        </w:tabs>
        <w:rPr>
          <w:rFonts w:hint="eastAsia"/>
          <w:lang w:eastAsia="zh-CN"/>
        </w:rPr>
        <w:outlineLvl w:val="9"/>
      </w:pPr>
      <w:r/>
      <w:bookmarkEnd w:id="7"/>
      <w:r>
        <w:rPr>
          <w:rFonts w:hint="eastAsia"/>
          <w:lang w:eastAsia="zh-CN"/>
        </w:rPr>
      </w:r>
      <w:r/>
    </w:p>
    <w:p>
      <w:pPr>
        <w:pStyle w:val="910"/>
        <w:jc w:val="center"/>
        <w:spacing w:line="360" w:lineRule="auto"/>
        <w:rPr>
          <w:b/>
          <w:bCs/>
          <w:sz w:val="44"/>
          <w:szCs w:val="44"/>
        </w:rPr>
        <w:outlineLvl w:val="9"/>
      </w:pPr>
      <w:r>
        <w:rPr>
          <w:b/>
          <w:bCs/>
          <w:sz w:val="44"/>
          <w:szCs w:val="44"/>
        </w:rPr>
      </w:r>
      <w:r/>
    </w:p>
    <w:p>
      <w:pPr>
        <w:pStyle w:val="910"/>
        <w:jc w:val="center"/>
        <w:spacing w:line="360" w:lineRule="auto"/>
        <w:rPr>
          <w:b/>
          <w:bCs/>
          <w:spacing w:val="60"/>
          <w:sz w:val="48"/>
        </w:rPr>
        <w:outlineLvl w:val="9"/>
      </w:pPr>
      <w:r>
        <w:rPr>
          <w:rFonts w:hint="eastAsia"/>
          <w:b/>
          <w:bCs/>
          <w:spacing w:val="60"/>
          <w:sz w:val="48"/>
          <w:lang w:val="en-US" w:eastAsia="zh-CN"/>
        </w:rPr>
        <w:t xml:space="preserve">南京市政府采购合同</w:t>
      </w:r>
      <w:r>
        <w:rPr>
          <w:b/>
          <w:bCs/>
          <w:spacing w:val="60"/>
          <w:sz w:val="48"/>
        </w:rPr>
      </w:r>
      <w:r/>
    </w:p>
    <w:p>
      <w:pPr>
        <w:pStyle w:val="910"/>
        <w:ind w:firstLine="1200"/>
        <w:spacing w:line="360" w:lineRule="auto"/>
        <w:rPr>
          <w:sz w:val="24"/>
        </w:rPr>
        <w:outlineLvl w:val="9"/>
      </w:pPr>
      <w:r>
        <w:rPr>
          <w:sz w:val="24"/>
        </w:rPr>
      </w:r>
      <w:r/>
    </w:p>
    <w:p>
      <w:pPr>
        <w:pStyle w:val="910"/>
        <w:ind w:firstLine="1200"/>
        <w:spacing w:line="360" w:lineRule="auto"/>
        <w:rPr>
          <w:sz w:val="24"/>
        </w:rPr>
        <w:outlineLvl w:val="9"/>
      </w:pPr>
      <w:r>
        <w:rPr>
          <w:sz w:val="24"/>
        </w:rPr>
      </w:r>
      <w:r/>
    </w:p>
    <w:p>
      <w:pPr>
        <w:pStyle w:val="922"/>
        <w:rPr>
          <w:sz w:val="24"/>
        </w:rPr>
        <w:outlineLvl w:val="9"/>
      </w:pPr>
      <w:r>
        <w:rPr>
          <w:sz w:val="24"/>
        </w:rPr>
      </w:r>
      <w:r/>
    </w:p>
    <w:p>
      <w:pPr>
        <w:pStyle w:val="910"/>
        <w:outlineLvl w:val="9"/>
      </w:pPr>
      <w:r/>
      <w:r/>
    </w:p>
    <w:p>
      <w:pPr>
        <w:pStyle w:val="910"/>
        <w:ind w:firstLine="1200"/>
        <w:spacing w:line="360" w:lineRule="auto"/>
        <w:rPr>
          <w:sz w:val="24"/>
        </w:rPr>
        <w:outlineLvl w:val="9"/>
      </w:pPr>
      <w:r>
        <w:rPr>
          <w:sz w:val="24"/>
        </w:rPr>
      </w:r>
      <w:r/>
    </w:p>
    <w:p>
      <w:pPr>
        <w:pStyle w:val="910"/>
        <w:ind w:left="178"/>
        <w:spacing w:line="360" w:lineRule="auto"/>
        <w:tabs>
          <w:tab w:val="left" w:pos="1980" w:leader="none"/>
        </w:tabs>
        <w:rPr>
          <w:sz w:val="24"/>
        </w:rPr>
        <w:outlineLvl w:val="9"/>
      </w:pPr>
      <w:r>
        <w:rPr>
          <w:sz w:val="24"/>
        </w:rPr>
      </w:r>
      <w:r/>
    </w:p>
    <w:p>
      <w:pPr>
        <w:pStyle w:val="910"/>
        <w:ind w:left="1982" w:hanging="1274"/>
        <w:spacing w:line="360" w:lineRule="auto"/>
        <w:rPr>
          <w:sz w:val="28"/>
        </w:rPr>
        <w:outlineLvl w:val="9"/>
      </w:pPr>
      <w:r>
        <w:rPr>
          <w:sz w:val="28"/>
        </w:rPr>
      </w:r>
      <w:r/>
    </w:p>
    <w:p>
      <w:pPr>
        <w:pStyle w:val="1403"/>
        <w:ind w:firstLine="440"/>
        <w:outlineLvl w:val="9"/>
      </w:pPr>
      <w:r/>
      <w:r/>
    </w:p>
    <w:p>
      <w:pPr>
        <w:pStyle w:val="910"/>
        <w:ind w:firstLine="1556"/>
        <w:jc w:val="left"/>
        <w:keepLines w:val="0"/>
        <w:keepNext w:val="0"/>
        <w:spacing w:line="480" w:lineRule="auto"/>
        <w:widowControl/>
        <w:outlineLvl w:val="9"/>
        <w:suppressLineNumbers w:val="0"/>
      </w:pPr>
      <w:r>
        <w:rPr>
          <w:rFonts w:hint="eastAsia" w:ascii="宋体" w:hAnsi="宋体" w:eastAsia="宋体" w:cs="宋体"/>
          <w:b/>
          <w:bCs/>
          <w:color w:val="000000"/>
          <w:sz w:val="31"/>
          <w:szCs w:val="31"/>
          <w:lang w:val="en-US" w:eastAsia="zh-CN" w:bidi="ar"/>
        </w:rPr>
        <w:t xml:space="preserve">合同编号 ：</w:t>
      </w:r>
      <w:r>
        <w:rPr>
          <w:rFonts w:hint="eastAsia" w:ascii="宋体" w:hAnsi="宋体" w:eastAsia="宋体" w:cs="宋体"/>
          <w:b/>
          <w:bCs/>
          <w:color w:val="000000"/>
          <w:sz w:val="31"/>
          <w:szCs w:val="31"/>
          <w:u w:val="single"/>
          <w:lang w:val="en-US" w:eastAsia="zh-CN" w:bidi="ar"/>
        </w:rPr>
        <w:t xml:space="preserve">                       </w:t>
      </w:r>
      <w:r>
        <w:rPr>
          <w:rFonts w:hint="eastAsia" w:ascii="宋体" w:hAnsi="宋体" w:eastAsia="宋体" w:cs="宋体"/>
          <w:b/>
          <w:bCs/>
          <w:color w:val="000000"/>
          <w:sz w:val="31"/>
          <w:szCs w:val="31"/>
          <w:lang w:val="en-US" w:eastAsia="zh-CN" w:bidi="ar"/>
        </w:rPr>
        <w:t xml:space="preserve"> </w:t>
      </w:r>
      <w:r/>
    </w:p>
    <w:p>
      <w:pPr>
        <w:pStyle w:val="910"/>
        <w:ind w:firstLine="1556"/>
        <w:jc w:val="left"/>
        <w:keepLines w:val="0"/>
        <w:keepNext w:val="0"/>
        <w:spacing w:line="480" w:lineRule="auto"/>
        <w:widowControl/>
        <w:outlineLvl w:val="9"/>
        <w:suppressLineNumbers w:val="0"/>
      </w:pPr>
      <w:r>
        <w:rPr>
          <w:rFonts w:hint="eastAsia" w:ascii="宋体" w:hAnsi="宋体" w:eastAsia="宋体" w:cs="宋体"/>
          <w:b/>
          <w:bCs/>
          <w:color w:val="000000"/>
          <w:sz w:val="31"/>
          <w:szCs w:val="31"/>
          <w:lang w:val="en-US" w:eastAsia="zh-CN" w:bidi="ar"/>
        </w:rPr>
        <w:t xml:space="preserve">项目名称 ：</w:t>
      </w:r>
      <w:r>
        <w:rPr>
          <w:rFonts w:hint="eastAsia" w:ascii="宋体" w:hAnsi="宋体" w:eastAsia="宋体" w:cs="宋体"/>
          <w:b/>
          <w:bCs/>
          <w:color w:val="000000"/>
          <w:sz w:val="31"/>
          <w:szCs w:val="31"/>
          <w:u w:val="single"/>
          <w:lang w:val="en-US" w:eastAsia="zh-CN" w:bidi="ar"/>
        </w:rPr>
        <w:t xml:space="preserve">                       </w:t>
      </w:r>
      <w:r>
        <w:rPr>
          <w:rFonts w:hint="eastAsia" w:ascii="宋体" w:hAnsi="宋体" w:eastAsia="宋体" w:cs="宋体"/>
          <w:b/>
          <w:bCs/>
          <w:color w:val="000000"/>
          <w:sz w:val="31"/>
          <w:szCs w:val="31"/>
          <w:lang w:val="en-US" w:eastAsia="zh-CN" w:bidi="ar"/>
        </w:rPr>
        <w:t xml:space="preserve"> </w:t>
      </w:r>
      <w:r/>
    </w:p>
    <w:p>
      <w:pPr>
        <w:pStyle w:val="910"/>
        <w:ind w:firstLine="1556"/>
        <w:jc w:val="left"/>
        <w:keepLines w:val="0"/>
        <w:keepNext w:val="0"/>
        <w:spacing w:line="480" w:lineRule="auto"/>
        <w:widowControl/>
        <w:outlineLvl w:val="9"/>
        <w:suppressLineNumbers w:val="0"/>
      </w:pPr>
      <w:r>
        <w:rPr>
          <w:rFonts w:hint="eastAsia" w:ascii="宋体" w:hAnsi="宋体" w:eastAsia="宋体" w:cs="宋体"/>
          <w:b/>
          <w:bCs/>
          <w:color w:val="000000"/>
          <w:sz w:val="31"/>
          <w:szCs w:val="31"/>
          <w:lang w:val="en-US" w:eastAsia="zh-CN" w:bidi="ar"/>
        </w:rPr>
        <w:t xml:space="preserve">使用单位 ：</w:t>
      </w:r>
      <w:r>
        <w:rPr>
          <w:rFonts w:hint="eastAsia" w:ascii="宋体" w:hAnsi="宋体" w:eastAsia="宋体" w:cs="宋体"/>
          <w:b/>
          <w:bCs/>
          <w:color w:val="000000"/>
          <w:sz w:val="31"/>
          <w:szCs w:val="31"/>
          <w:u w:val="single"/>
          <w:lang w:val="en-US" w:eastAsia="zh-CN" w:bidi="ar"/>
        </w:rPr>
        <w:t xml:space="preserve">                       </w:t>
      </w:r>
      <w:r>
        <w:rPr>
          <w:rFonts w:hint="eastAsia" w:ascii="宋体" w:hAnsi="宋体" w:eastAsia="宋体" w:cs="宋体"/>
          <w:b/>
          <w:bCs/>
          <w:color w:val="000000"/>
          <w:sz w:val="31"/>
          <w:szCs w:val="31"/>
          <w:lang w:val="en-US" w:eastAsia="zh-CN" w:bidi="ar"/>
        </w:rPr>
        <w:t xml:space="preserve"> </w:t>
      </w:r>
      <w:r/>
    </w:p>
    <w:p>
      <w:pPr>
        <w:pStyle w:val="910"/>
        <w:ind w:firstLine="1556"/>
        <w:jc w:val="left"/>
        <w:keepLines w:val="0"/>
        <w:keepNext w:val="0"/>
        <w:spacing w:line="480" w:lineRule="auto"/>
        <w:widowControl/>
        <w:outlineLvl w:val="9"/>
        <w:suppressLineNumbers w:val="0"/>
      </w:pPr>
      <w:r>
        <w:rPr>
          <w:rFonts w:hint="eastAsia" w:ascii="宋体" w:hAnsi="宋体" w:eastAsia="宋体" w:cs="宋体"/>
          <w:b/>
          <w:bCs/>
          <w:color w:val="000000"/>
          <w:sz w:val="31"/>
          <w:szCs w:val="31"/>
          <w:lang w:val="en-US" w:eastAsia="zh-CN" w:bidi="ar"/>
        </w:rPr>
        <w:t xml:space="preserve">供货单位 ：</w:t>
      </w:r>
      <w:r>
        <w:rPr>
          <w:rFonts w:hint="eastAsia" w:ascii="宋体" w:hAnsi="宋体" w:eastAsia="宋体" w:cs="宋体"/>
          <w:b/>
          <w:bCs/>
          <w:color w:val="000000"/>
          <w:sz w:val="31"/>
          <w:szCs w:val="31"/>
          <w:u w:val="single"/>
          <w:lang w:val="en-US" w:eastAsia="zh-CN" w:bidi="ar"/>
        </w:rPr>
        <w:t xml:space="preserve">                       </w:t>
      </w:r>
      <w:r>
        <w:rPr>
          <w:rFonts w:hint="eastAsia" w:ascii="宋体" w:hAnsi="宋体" w:eastAsia="宋体" w:cs="宋体"/>
          <w:b/>
          <w:bCs/>
          <w:color w:val="000000"/>
          <w:sz w:val="31"/>
          <w:szCs w:val="31"/>
          <w:lang w:val="en-US" w:eastAsia="zh-CN" w:bidi="ar"/>
        </w:rPr>
        <w:t xml:space="preserve"> </w:t>
      </w:r>
      <w:r/>
    </w:p>
    <w:p>
      <w:pPr>
        <w:pStyle w:val="910"/>
        <w:ind w:firstLine="1556"/>
        <w:jc w:val="left"/>
        <w:keepLines w:val="0"/>
        <w:keepNext w:val="0"/>
        <w:spacing w:line="480" w:lineRule="auto"/>
        <w:widowControl/>
        <w:outlineLvl w:val="9"/>
        <w:suppressLineNumbers w:val="0"/>
      </w:pPr>
      <w:r>
        <w:rPr>
          <w:rFonts w:hint="eastAsia" w:ascii="宋体" w:hAnsi="宋体" w:eastAsia="宋体" w:cs="宋体"/>
          <w:b/>
          <w:bCs/>
          <w:color w:val="000000"/>
          <w:sz w:val="31"/>
          <w:szCs w:val="31"/>
          <w:lang w:val="en-US" w:eastAsia="zh-CN" w:bidi="ar"/>
        </w:rPr>
        <w:t xml:space="preserve">签订日期 ：</w:t>
      </w:r>
      <w:r>
        <w:rPr>
          <w:rFonts w:hint="eastAsia" w:ascii="宋体" w:hAnsi="宋体" w:eastAsia="宋体" w:cs="宋体"/>
          <w:b/>
          <w:bCs/>
          <w:color w:val="000000"/>
          <w:sz w:val="31"/>
          <w:szCs w:val="31"/>
          <w:u w:val="single"/>
          <w:lang w:val="en-US" w:eastAsia="zh-CN" w:bidi="ar"/>
        </w:rPr>
        <w:t xml:space="preserve">                       </w:t>
      </w:r>
      <w:r>
        <w:rPr>
          <w:rFonts w:hint="eastAsia" w:ascii="宋体" w:hAnsi="宋体" w:eastAsia="宋体" w:cs="宋体"/>
          <w:b/>
          <w:bCs/>
          <w:color w:val="000000"/>
          <w:sz w:val="31"/>
          <w:szCs w:val="31"/>
          <w:lang w:val="en-US" w:eastAsia="zh-CN" w:bidi="ar"/>
        </w:rPr>
        <w:t xml:space="preserve"> </w:t>
      </w:r>
      <w:r/>
    </w:p>
    <w:p>
      <w:pPr>
        <w:pStyle w:val="910"/>
        <w:ind w:firstLine="700"/>
        <w:spacing w:line="360" w:lineRule="auto"/>
        <w:rPr>
          <w:sz w:val="28"/>
        </w:rPr>
        <w:outlineLvl w:val="9"/>
      </w:pPr>
      <w:r>
        <w:rPr>
          <w:sz w:val="28"/>
        </w:rPr>
      </w:r>
      <w:r/>
    </w:p>
    <w:p>
      <w:pPr>
        <w:pStyle w:val="910"/>
        <w:ind w:firstLine="700"/>
        <w:spacing w:line="360" w:lineRule="auto"/>
        <w:rPr>
          <w:sz w:val="28"/>
        </w:rPr>
        <w:outlineLvl w:val="9"/>
      </w:pPr>
      <w:r>
        <w:rPr>
          <w:sz w:val="28"/>
        </w:rPr>
      </w:r>
      <w:r/>
    </w:p>
    <w:p>
      <w:pPr>
        <w:pStyle w:val="910"/>
        <w:ind w:firstLine="480"/>
        <w:spacing w:line="560" w:lineRule="exact"/>
        <w:rPr>
          <w:color w:val="000000"/>
          <w:sz w:val="24"/>
        </w:rPr>
        <w:outlineLvl w:val="9"/>
      </w:pPr>
      <w:r>
        <w:rPr>
          <w:color w:val="000000"/>
          <w:sz w:val="24"/>
        </w:rPr>
      </w:r>
      <w:r/>
    </w:p>
    <w:p>
      <w:pPr>
        <w:pStyle w:val="910"/>
        <w:rPr>
          <w:color w:val="000000"/>
          <w:sz w:val="24"/>
        </w:rPr>
        <w:outlineLvl w:val="9"/>
      </w:pPr>
      <w:r>
        <w:rPr>
          <w:color w:val="000000"/>
          <w:sz w:val="24"/>
        </w:rPr>
      </w:r>
      <w:r/>
    </w:p>
    <w:p>
      <w:pPr>
        <w:pStyle w:val="910"/>
        <w:rPr>
          <w:color w:val="000000"/>
          <w:sz w:val="24"/>
        </w:rPr>
        <w:outlineLvl w:val="9"/>
      </w:pPr>
      <w:r>
        <w:rPr>
          <w:color w:val="000000"/>
          <w:sz w:val="24"/>
        </w:rPr>
      </w:r>
      <w:r/>
    </w:p>
    <w:p>
      <w:pPr>
        <w:pStyle w:val="922"/>
        <w:outlineLvl w:val="9"/>
      </w:pPr>
      <w:r/>
      <w:r/>
    </w:p>
    <w:p>
      <w:pPr>
        <w:pStyle w:val="910"/>
        <w:rPr>
          <w:color w:val="000000"/>
          <w:sz w:val="24"/>
        </w:rPr>
        <w:outlineLvl w:val="9"/>
      </w:pPr>
      <w:r>
        <w:rPr>
          <w:color w:val="000000"/>
          <w:sz w:val="24"/>
        </w:rPr>
      </w:r>
      <w:r/>
    </w:p>
    <w:p>
      <w:pPr>
        <w:pStyle w:val="910"/>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outlineLvl w:val="9"/>
        <w:suppressLineNumbers w:val="0"/>
      </w:pPr>
      <w:r>
        <w:rPr>
          <w:rFonts w:hint="eastAsia" w:ascii="宋体" w:hAnsi="宋体" w:eastAsia="宋体" w:cs="宋体"/>
          <w:b/>
          <w:bCs/>
          <w:color w:val="000000"/>
          <w:sz w:val="24"/>
          <w:szCs w:val="24"/>
          <w:lang w:val="en-US" w:eastAsia="zh-CN" w:bidi="ar"/>
        </w:rPr>
      </w:r>
      <w:r/>
    </w:p>
    <w:p>
      <w:pPr>
        <w:pStyle w:val="910"/>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outlineLvl w:val="9"/>
        <w:suppressLineNumbers w:val="0"/>
      </w:pPr>
      <w:r>
        <w:rPr>
          <w:rFonts w:hint="eastAsia" w:ascii="宋体" w:hAnsi="宋体" w:eastAsia="宋体" w:cs="宋体"/>
          <w:b/>
          <w:bCs/>
          <w:color w:val="000000"/>
          <w:sz w:val="24"/>
          <w:szCs w:val="24"/>
          <w:lang w:val="en-US" w:eastAsia="zh-CN" w:bidi="ar"/>
        </w:rPr>
        <w:t xml:space="preserve">采购人（以下称甲方）：                       住所地：</w:t>
      </w:r>
      <w:r>
        <w:rPr>
          <w:rFonts w:hint="eastAsia" w:ascii="宋体" w:hAnsi="宋体" w:eastAsia="宋体" w:cs="宋体"/>
          <w:b/>
          <w:bCs/>
          <w:color w:val="000000"/>
          <w:sz w:val="24"/>
          <w:szCs w:val="24"/>
          <w:lang w:val="en-US" w:eastAsia="zh-CN" w:bidi="ar"/>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供应商（以下称乙方）</w:t>
      </w:r>
      <w:r>
        <w:rPr>
          <w:rFonts w:hint="eastAsia" w:ascii="宋体" w:hAnsi="宋体" w:eastAsia="宋体" w:cs="宋体"/>
          <w:b/>
          <w:bCs/>
          <w:color w:val="000000"/>
          <w:sz w:val="24"/>
          <w:szCs w:val="24"/>
          <w:lang w:val="en-US" w:eastAsia="zh-CN" w:bidi="ar"/>
        </w:rPr>
        <w:t xml:space="preserve">：</w:t>
      </w:r>
      <w:r>
        <w:rPr>
          <w:rFonts w:hint="eastAsia" w:ascii="宋体" w:hAnsi="宋体" w:eastAsia="宋体" w:cs="宋体"/>
          <w:b/>
          <w:bCs/>
          <w:color w:val="000000"/>
          <w:sz w:val="24"/>
          <w:szCs w:val="24"/>
          <w:lang w:val="en-US" w:eastAsia="zh-CN" w:bidi="ar"/>
        </w:rPr>
        <w:t xml:space="preserve">                       住所地：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根据《中华人民共和国政府采购法》、《中华人民共和国民法典》等法律法规的规定，经甲乙双方协商一致，签订本合同。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第一条 合同标的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乙方根据甲方要求提供下列服务：</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项目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服务内容详见乙方响应性文件等。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ascii="宋体" w:hAnsi="宋体" w:eastAsia="宋体" w:cs="宋体"/>
          <w:sz w:val="24"/>
          <w:szCs w:val="24"/>
          <w:lang w:val="en-US"/>
        </w:rPr>
        <w:outlineLvl w:val="9"/>
        <w:suppressLineNumbers w:val="0"/>
      </w:pPr>
      <w:r>
        <w:rPr>
          <w:rFonts w:hint="eastAsia" w:ascii="宋体" w:hAnsi="宋体" w:eastAsia="宋体" w:cs="宋体"/>
          <w:b/>
          <w:bCs/>
          <w:color w:val="000000"/>
          <w:sz w:val="24"/>
          <w:szCs w:val="24"/>
          <w:lang w:val="en-US" w:eastAsia="zh-CN" w:bidi="ar"/>
        </w:rPr>
        <w:t xml:space="preserve">第二条 合同总价款  </w:t>
      </w:r>
      <w:r>
        <w:rPr>
          <w:rFonts w:ascii="宋体" w:hAnsi="宋体" w:eastAsia="宋体" w:cs="宋体"/>
          <w:sz w:val="24"/>
          <w:szCs w:val="24"/>
          <w:lang w:val="en-US"/>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本合同总价为人民币（小写）：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元，人民币（大写）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元整，分项价款在“投标报价表”中有明确规定, 本合同价款包含所有乙方提供合同约定的服务内容的报酬及乙方提供该项服务所支出的必要费用（包括中标服务费），甲方在上述合</w:t>
      </w:r>
      <w:r>
        <w:rPr>
          <w:rFonts w:hint="eastAsia" w:ascii="宋体" w:hAnsi="宋体" w:eastAsia="宋体" w:cs="宋体"/>
          <w:color w:val="000000"/>
          <w:sz w:val="24"/>
          <w:szCs w:val="24"/>
          <w:lang w:val="en-US" w:eastAsia="zh-CN" w:bidi="ar"/>
        </w:rPr>
        <w:t xml:space="preserve">同价款之外不再向乙方支付其他任何费用。 </w:t>
      </w:r>
      <w:r>
        <w:rPr>
          <w:rFonts w:hint="eastAsia" w:ascii="宋体" w:hAnsi="宋体" w:eastAsia="宋体" w:cs="宋体"/>
          <w:color w:val="000000"/>
          <w:sz w:val="24"/>
          <w:szCs w:val="24"/>
          <w:lang w:val="en-US" w:eastAsia="zh-CN" w:bidi="ar"/>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本合同执行期间单价不变。</w:t>
      </w:r>
      <w:r>
        <w:rPr>
          <w:rFonts w:hint="eastAsia" w:ascii="宋体" w:hAnsi="宋体" w:eastAsia="宋体" w:cs="宋体"/>
          <w:color w:val="000000"/>
          <w:sz w:val="24"/>
          <w:szCs w:val="24"/>
          <w:lang w:val="en-US" w:eastAsia="zh-CN" w:bidi="ar"/>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第三条 组成本合同的有关文件 </w:t>
      </w:r>
      <w:r>
        <w:rPr>
          <w:rFonts w:hint="eastAsia" w:ascii="宋体" w:hAnsi="宋体" w:eastAsia="宋体" w:cs="宋体"/>
          <w:sz w:val="24"/>
          <w:szCs w:val="24"/>
        </w:rPr>
      </w:r>
      <w:r/>
    </w:p>
    <w:p>
      <w:pPr>
        <w:pStyle w:val="910"/>
        <w:ind w:firstLine="480"/>
        <w:spacing w:line="360" w:lineRule="auto"/>
        <w:rPr>
          <w:rFonts w:hint="eastAsia" w:ascii="宋体" w:hAnsi="Times New Roman" w:cs="宋体"/>
          <w:color w:val="000000"/>
          <w:sz w:val="24"/>
          <w:szCs w:val="24"/>
          <w:lang w:val="zh-CN"/>
        </w:rPr>
        <w:outlineLvl w:val="9"/>
      </w:pPr>
      <w:r>
        <w:rPr>
          <w:rFonts w:hint="eastAsia" w:ascii="宋体" w:hAnsi="宋体" w:eastAsia="宋体" w:cs="宋体"/>
          <w:color w:val="000000"/>
          <w:sz w:val="24"/>
          <w:szCs w:val="24"/>
          <w:lang w:val="en-US" w:eastAsia="zh-CN" w:bidi="ar"/>
        </w:rPr>
        <w:t xml:space="preserve">竞争性磋商文件和有关附件是本合同不可分割的组成部分，与本合同具有同等法律效力。</w:t>
      </w:r>
      <w:r>
        <w:rPr>
          <w:rFonts w:hint="eastAsia" w:ascii="宋体" w:hAnsi="Times New Roman" w:cs="宋体"/>
          <w:color w:val="000000"/>
          <w:sz w:val="24"/>
          <w:szCs w:val="24"/>
          <w:lang w:val="zh-CN"/>
        </w:rPr>
        <w:t xml:space="preserve">这些文件包括但不限于：</w:t>
      </w:r>
      <w:r>
        <w:rPr>
          <w:rFonts w:hint="eastAsia" w:ascii="宋体" w:hAnsi="Times New Roman" w:cs="宋体"/>
          <w:color w:val="000000"/>
          <w:sz w:val="24"/>
          <w:szCs w:val="24"/>
          <w:lang w:val="zh-CN"/>
        </w:rPr>
      </w:r>
      <w:r/>
    </w:p>
    <w:p>
      <w:pPr>
        <w:pStyle w:val="910"/>
        <w:numPr>
          <w:ilvl w:val="0"/>
          <w:numId w:val="10"/>
        </w:numPr>
        <w:ind w:left="479" w:firstLine="0"/>
        <w:jc w:val="left"/>
        <w:spacing w:line="360" w:lineRule="auto"/>
        <w:rPr>
          <w:rFonts w:hint="eastAsia" w:ascii="宋体" w:hAnsi="Times New Roman" w:cs="宋体"/>
          <w:color w:val="000000"/>
          <w:sz w:val="24"/>
          <w:szCs w:val="24"/>
          <w:lang w:val="zh-CN"/>
        </w:rPr>
        <w:outlineLvl w:val="9"/>
      </w:pPr>
      <w:r>
        <w:rPr>
          <w:rFonts w:hint="eastAsia" w:ascii="宋体" w:hAnsi="Times New Roman" w:cs="宋体"/>
          <w:color w:val="000000"/>
          <w:sz w:val="24"/>
          <w:szCs w:val="24"/>
          <w:lang w:val="zh-CN"/>
        </w:rPr>
        <w:t xml:space="preserve">乙方提供的投标文件和投标报价表；                                       （</w:t>
      </w:r>
      <w:r>
        <w:rPr>
          <w:rFonts w:hint="eastAsia" w:ascii="宋体" w:hAnsi="Times New Roman" w:cs="宋体"/>
          <w:color w:val="000000"/>
          <w:sz w:val="24"/>
          <w:szCs w:val="24"/>
          <w:lang w:val="en-US" w:eastAsia="zh-CN"/>
        </w:rPr>
        <w:t xml:space="preserve">2</w:t>
      </w:r>
      <w:r>
        <w:rPr>
          <w:rFonts w:hint="eastAsia" w:ascii="宋体" w:hAnsi="Times New Roman" w:cs="宋体"/>
          <w:color w:val="000000"/>
          <w:sz w:val="24"/>
          <w:szCs w:val="24"/>
          <w:lang w:val="zh-CN"/>
        </w:rPr>
        <w:t xml:space="preserve">）技术规格响应表；</w:t>
      </w:r>
      <w:r>
        <w:rPr>
          <w:rFonts w:hint="eastAsia" w:ascii="宋体" w:hAnsi="Times New Roman" w:cs="宋体"/>
          <w:color w:val="000000"/>
          <w:sz w:val="24"/>
          <w:szCs w:val="24"/>
          <w:lang w:val="zh-CN"/>
        </w:rPr>
      </w:r>
      <w:r/>
    </w:p>
    <w:p>
      <w:pPr>
        <w:pStyle w:val="910"/>
        <w:numPr>
          <w:ilvl w:val="0"/>
          <w:numId w:val="0"/>
        </w:numPr>
        <w:ind w:firstLine="480"/>
        <w:jc w:val="left"/>
        <w:spacing w:line="360" w:lineRule="auto"/>
        <w:rPr>
          <w:rFonts w:hint="eastAsia" w:ascii="宋体" w:hAnsi="Times New Roman" w:cs="宋体"/>
          <w:color w:val="000000"/>
          <w:sz w:val="24"/>
          <w:szCs w:val="24"/>
          <w:lang w:val="zh-CN"/>
        </w:rPr>
        <w:outlineLvl w:val="9"/>
      </w:pPr>
      <w:r>
        <w:rPr>
          <w:rFonts w:hint="eastAsia" w:ascii="宋体" w:hAnsi="Times New Roman" w:cs="宋体"/>
          <w:color w:val="000000"/>
          <w:sz w:val="24"/>
          <w:szCs w:val="24"/>
          <w:lang w:val="zh-CN"/>
        </w:rPr>
        <w:t xml:space="preserve">（</w:t>
      </w:r>
      <w:r>
        <w:rPr>
          <w:rFonts w:hint="eastAsia" w:ascii="宋体" w:hAnsi="Times New Roman" w:cs="宋体"/>
          <w:color w:val="000000"/>
          <w:sz w:val="24"/>
          <w:szCs w:val="24"/>
          <w:lang w:val="en-US" w:eastAsia="zh-CN"/>
        </w:rPr>
        <w:t xml:space="preserve">3</w:t>
      </w:r>
      <w:r>
        <w:rPr>
          <w:rFonts w:hint="eastAsia" w:ascii="宋体" w:hAnsi="Times New Roman" w:cs="宋体"/>
          <w:color w:val="000000"/>
          <w:sz w:val="24"/>
          <w:szCs w:val="24"/>
          <w:lang w:val="zh-CN"/>
        </w:rPr>
        <w:t xml:space="preserve">）投标承诺；                                 </w:t>
      </w:r>
      <w:r>
        <w:rPr>
          <w:rFonts w:hint="eastAsia" w:ascii="宋体" w:hAnsi="Times New Roman" w:cs="宋体"/>
          <w:color w:val="000000"/>
          <w:sz w:val="24"/>
          <w:szCs w:val="24"/>
          <w:lang w:val="zh-CN"/>
        </w:rPr>
      </w:r>
      <w:r/>
    </w:p>
    <w:p>
      <w:pPr>
        <w:pStyle w:val="910"/>
        <w:numPr>
          <w:ilvl w:val="0"/>
          <w:numId w:val="0"/>
        </w:numPr>
        <w:jc w:val="left"/>
        <w:spacing w:line="360" w:lineRule="auto"/>
        <w:rPr>
          <w:rFonts w:hint="eastAsia" w:ascii="宋体" w:hAnsi="Times New Roman" w:cs="宋体"/>
          <w:color w:val="000000"/>
          <w:sz w:val="24"/>
          <w:szCs w:val="24"/>
          <w:lang w:val="zh-CN"/>
        </w:rPr>
        <w:outlineLvl w:val="9"/>
      </w:pPr>
      <w:r>
        <w:rPr>
          <w:rFonts w:hint="eastAsia" w:ascii="宋体" w:hAnsi="Times New Roman" w:cs="宋体"/>
          <w:color w:val="000000"/>
          <w:sz w:val="24"/>
          <w:szCs w:val="24"/>
          <w:lang w:val="zh-CN"/>
        </w:rPr>
        <w:t xml:space="preserve">（</w:t>
      </w:r>
      <w:r>
        <w:rPr>
          <w:rFonts w:hint="eastAsia" w:ascii="宋体" w:hAnsi="Times New Roman" w:cs="宋体"/>
          <w:color w:val="000000"/>
          <w:sz w:val="24"/>
          <w:szCs w:val="24"/>
          <w:lang w:val="en-US" w:eastAsia="zh-CN"/>
        </w:rPr>
        <w:t xml:space="preserve">4</w:t>
      </w:r>
      <w:r>
        <w:rPr>
          <w:rFonts w:hint="eastAsia" w:ascii="宋体" w:hAnsi="Times New Roman" w:cs="宋体"/>
          <w:color w:val="000000"/>
          <w:sz w:val="24"/>
          <w:szCs w:val="24"/>
          <w:lang w:val="zh-CN"/>
        </w:rPr>
        <w:t xml:space="preserve">）服务承诺；</w:t>
      </w:r>
      <w:r>
        <w:rPr>
          <w:rFonts w:hint="eastAsia" w:ascii="宋体" w:hAnsi="Times New Roman" w:cs="宋体"/>
          <w:color w:val="000000"/>
          <w:sz w:val="24"/>
          <w:szCs w:val="24"/>
          <w:lang w:val="zh-CN"/>
        </w:rPr>
      </w:r>
      <w:r/>
    </w:p>
    <w:p>
      <w:pPr>
        <w:pStyle w:val="910"/>
        <w:numPr>
          <w:ilvl w:val="0"/>
          <w:numId w:val="0"/>
        </w:numPr>
        <w:jc w:val="left"/>
        <w:spacing w:line="360" w:lineRule="auto"/>
        <w:rPr>
          <w:rFonts w:hint="eastAsia" w:ascii="宋体" w:hAnsi="Times New Roman" w:cs="宋体"/>
          <w:color w:val="000000"/>
          <w:sz w:val="24"/>
          <w:szCs w:val="24"/>
          <w:lang w:val="zh-CN"/>
        </w:rPr>
        <w:outlineLvl w:val="9"/>
      </w:pPr>
      <w:r>
        <w:rPr>
          <w:rFonts w:hint="eastAsia" w:ascii="宋体" w:hAnsi="Times New Roman" w:cs="宋体"/>
          <w:color w:val="000000"/>
          <w:sz w:val="24"/>
          <w:szCs w:val="24"/>
          <w:lang w:val="zh-CN"/>
        </w:rPr>
        <w:t xml:space="preserve">（</w:t>
      </w:r>
      <w:r>
        <w:rPr>
          <w:rFonts w:hint="eastAsia" w:ascii="宋体" w:hAnsi="Times New Roman" w:cs="宋体"/>
          <w:color w:val="000000"/>
          <w:sz w:val="24"/>
          <w:szCs w:val="24"/>
          <w:lang w:val="en-US" w:eastAsia="zh-CN"/>
        </w:rPr>
        <w:t xml:space="preserve">5</w:t>
      </w:r>
      <w:r>
        <w:rPr>
          <w:rFonts w:hint="eastAsia" w:ascii="宋体" w:hAnsi="Times New Roman" w:cs="宋体"/>
          <w:color w:val="000000"/>
          <w:sz w:val="24"/>
          <w:szCs w:val="24"/>
          <w:lang w:val="zh-CN"/>
        </w:rPr>
        <w:t xml:space="preserve">）中标通知书； </w:t>
      </w:r>
      <w:r>
        <w:rPr>
          <w:rFonts w:hint="eastAsia" w:ascii="宋体" w:hAnsi="Times New Roman" w:cs="宋体"/>
          <w:color w:val="000000"/>
          <w:sz w:val="24"/>
          <w:szCs w:val="24"/>
          <w:lang w:val="zh-CN"/>
        </w:rPr>
      </w:r>
      <w:r/>
    </w:p>
    <w:p>
      <w:pPr>
        <w:pStyle w:val="910"/>
        <w:numPr>
          <w:ilvl w:val="0"/>
          <w:numId w:val="0"/>
        </w:numPr>
        <w:jc w:val="left"/>
        <w:spacing w:line="360" w:lineRule="auto"/>
        <w:rPr>
          <w:rFonts w:hint="eastAsia" w:ascii="宋体" w:hAnsi="宋体" w:eastAsia="宋体" w:cs="宋体"/>
          <w:color w:val="000000"/>
          <w:sz w:val="24"/>
          <w:szCs w:val="24"/>
          <w:lang w:val="en-US" w:eastAsia="zh-CN" w:bidi="ar"/>
        </w:rPr>
        <w:outlineLvl w:val="9"/>
      </w:pPr>
      <w:r>
        <w:rPr>
          <w:rFonts w:hint="eastAsia" w:ascii="宋体" w:hAnsi="Times New Roman" w:cs="宋体"/>
          <w:color w:val="000000"/>
          <w:sz w:val="24"/>
          <w:szCs w:val="24"/>
          <w:lang w:val="zh-CN"/>
        </w:rPr>
        <w:t xml:space="preserve">（</w:t>
      </w:r>
      <w:r>
        <w:rPr>
          <w:rFonts w:hint="eastAsia" w:ascii="宋体" w:hAnsi="Times New Roman" w:cs="宋体"/>
          <w:color w:val="000000"/>
          <w:sz w:val="24"/>
          <w:szCs w:val="24"/>
          <w:lang w:val="en-US" w:eastAsia="zh-CN"/>
        </w:rPr>
        <w:t xml:space="preserve">6</w:t>
      </w:r>
      <w:r>
        <w:rPr>
          <w:rFonts w:hint="eastAsia" w:ascii="宋体" w:hAnsi="Times New Roman" w:cs="宋体"/>
          <w:color w:val="000000"/>
          <w:sz w:val="24"/>
          <w:szCs w:val="24"/>
          <w:lang w:val="zh-CN"/>
        </w:rPr>
        <w:t xml:space="preserve">）甲乙双方商定的其他文件等。</w:t>
      </w:r>
      <w:r>
        <w:rPr>
          <w:rFonts w:hint="eastAsia" w:ascii="宋体" w:hAnsi="宋体" w:eastAsia="宋体" w:cs="宋体"/>
          <w:color w:val="000000"/>
          <w:sz w:val="24"/>
          <w:szCs w:val="24"/>
          <w:lang w:val="en-US" w:eastAsia="zh-CN" w:bidi="ar"/>
        </w:rPr>
      </w:r>
      <w:r/>
    </w:p>
    <w:p>
      <w:pPr>
        <w:pStyle w:val="910"/>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outlineLvl w:val="9"/>
        <w:suppressLineNumbers w:val="0"/>
      </w:pPr>
      <w:r>
        <w:rPr>
          <w:rFonts w:hint="eastAsia" w:ascii="宋体" w:hAnsi="宋体" w:eastAsia="宋体" w:cs="宋体"/>
          <w:b/>
          <w:bCs/>
          <w:color w:val="000000"/>
          <w:sz w:val="24"/>
          <w:szCs w:val="24"/>
          <w:lang w:val="en-US" w:eastAsia="zh-CN" w:bidi="ar"/>
        </w:rPr>
        <w:t xml:space="preserve">第四条  履行合同期限、地点</w:t>
      </w:r>
      <w:r>
        <w:rPr>
          <w:rFonts w:hint="eastAsia" w:ascii="宋体" w:hAnsi="宋体" w:eastAsia="宋体" w:cs="宋体"/>
          <w:b/>
          <w:bCs/>
          <w:color w:val="000000"/>
          <w:sz w:val="24"/>
          <w:szCs w:val="24"/>
          <w:lang w:val="en-US" w:eastAsia="zh-CN" w:bidi="ar"/>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1.履行合同期限：</w:t>
      </w:r>
      <w:r>
        <w:rPr>
          <w:rFonts w:hint="eastAsia" w:ascii="宋体" w:hAnsi="宋体" w:eastAsia="宋体" w:cs="宋体"/>
          <w:color w:val="000000"/>
          <w:sz w:val="24"/>
          <w:szCs w:val="24"/>
          <w:lang w:val="en-US" w:eastAsia="zh-CN" w:bidi="ar"/>
        </w:rPr>
      </w:r>
      <w:r/>
    </w:p>
    <w:p>
      <w:pPr>
        <w:pStyle w:val="910"/>
        <w:ind w:firstLine="480"/>
        <w:jc w:val="left"/>
        <w:keepLines w:val="0"/>
        <w:keepNext w:val="0"/>
        <w:pageBreakBefore w:val="0"/>
        <w:spacing w:line="360" w:lineRule="auto"/>
        <w:widowControl/>
        <w:rPr>
          <w:rFonts w:hint="eastAsia"/>
        </w:rPr>
        <w:outlineLvl w:val="9"/>
        <w:suppressLineNumbers w:val="0"/>
      </w:pPr>
      <w:r>
        <w:rPr>
          <w:rFonts w:hint="eastAsia" w:ascii="宋体" w:hAnsi="宋体" w:eastAsia="宋体" w:cs="宋体"/>
          <w:color w:val="000000"/>
          <w:sz w:val="24"/>
          <w:szCs w:val="24"/>
          <w:lang w:val="en-US" w:eastAsia="zh-CN" w:bidi="ar"/>
        </w:rPr>
        <w:t xml:space="preserve">2.履行合同地点：南京市溧水区</w:t>
      </w:r>
      <w:r>
        <w:rPr>
          <w:rFonts w:hint="eastAsia" w:cs="宋体"/>
          <w:color w:val="000000"/>
          <w:sz w:val="24"/>
          <w:szCs w:val="24"/>
          <w:lang w:val="en-US" w:eastAsia="zh-CN" w:bidi="ar"/>
        </w:rPr>
        <w:t xml:space="preserve">白马镇</w:t>
      </w:r>
      <w:r>
        <w:rPr>
          <w:rFonts w:hint="eastAsia"/>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第五条 权利保证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乙方应保证为甲方提供施工和服务任何一部分时不受第三方提出侵犯其专利权、版权、商标权或其他权利的起诉。一旦出现侵权，乙方应承担全部责任。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第六条 质量保证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乙方提供的服务质量应当符合采购文件的约定，以及乙方的承诺。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第七条 合同款支付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rPr>
        <w:outlineLvl w:val="9"/>
        <w:suppressLineNumbers w:val="0"/>
      </w:pPr>
      <w:r>
        <w:rPr>
          <w:rFonts w:hint="eastAsia" w:ascii="宋体" w:hAnsi="宋体" w:eastAsia="宋体" w:cs="宋体"/>
          <w:color w:val="000000"/>
          <w:sz w:val="24"/>
          <w:szCs w:val="24"/>
          <w:lang w:val="en-US" w:eastAsia="zh-CN" w:bidi="ar"/>
        </w:rPr>
        <w:t xml:space="preserve">1、本合同项下所有款项均以人民币支付。 </w:t>
      </w:r>
      <w:r>
        <w:rPr>
          <w:rFonts w:hint="eastAsia" w:ascii="宋体" w:hAnsi="宋体" w:eastAsia="宋体" w:cs="宋体"/>
          <w:color w:val="000000"/>
          <w:sz w:val="24"/>
          <w:szCs w:val="24"/>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rPr>
        <w:outlineLvl w:val="9"/>
        <w:suppressLineNumbers w:val="0"/>
      </w:pPr>
      <w:r>
        <w:rPr>
          <w:rFonts w:hint="eastAsia" w:ascii="宋体" w:hAnsi="宋体" w:eastAsia="宋体" w:cs="宋体"/>
          <w:color w:val="000000"/>
          <w:sz w:val="24"/>
          <w:szCs w:val="24"/>
          <w:lang w:val="en-US" w:eastAsia="zh-CN" w:bidi="ar"/>
        </w:rPr>
        <w:t xml:space="preserve">2、付款方式： </w:t>
      </w:r>
      <w:r>
        <w:rPr>
          <w:rFonts w:hint="eastAsia" w:ascii="宋体" w:hAnsi="宋体" w:eastAsia="宋体" w:cs="宋体"/>
          <w:color w:val="000000"/>
          <w:sz w:val="24"/>
          <w:szCs w:val="24"/>
        </w:rPr>
      </w:r>
      <w:r/>
    </w:p>
    <w:p>
      <w:pPr>
        <w:pStyle w:val="910"/>
        <w:ind w:firstLine="480"/>
        <w:jc w:val="left"/>
        <w:keepLines w:val="0"/>
        <w:keepNext w:val="0"/>
        <w:pageBreakBefore w:val="0"/>
        <w:spacing w:line="360" w:lineRule="auto"/>
        <w:widowControl/>
        <w:rPr>
          <w:rFonts w:hint="eastAsia" w:ascii="宋体" w:hAnsi="宋体" w:eastAsia="宋体" w:cs="宋体"/>
          <w:b w:val="0"/>
          <w:sz w:val="24"/>
          <w:szCs w:val="24"/>
          <w:lang w:val="zh-CN" w:eastAsia="zh-CN" w:bidi="ar-SA"/>
        </w:rPr>
        <w:outlineLvl w:val="9"/>
        <w:suppressLineNumbers w:val="0"/>
      </w:pPr>
      <w:r>
        <w:rPr>
          <w:rFonts w:hint="eastAsia" w:ascii="宋体" w:hAnsi="宋体" w:eastAsia="宋体" w:cs="宋体"/>
          <w:b w:val="0"/>
          <w:sz w:val="24"/>
          <w:szCs w:val="24"/>
          <w:lang w:val="zh-CN" w:eastAsia="zh-CN" w:bidi="ar-SA"/>
        </w:rPr>
        <w:t xml:space="preserve">1）基础养护费用：合同签订且养护工作能达到服务要求，每半年支付半年养护合同价的60%，当年剩余的合同款，在养护结束且经甲方验收合格后支付；</w:t>
      </w:r>
      <w:r>
        <w:rPr>
          <w:rFonts w:hint="eastAsia" w:ascii="宋体" w:hAnsi="宋体" w:eastAsia="宋体" w:cs="宋体"/>
          <w:b w:val="0"/>
          <w:sz w:val="24"/>
          <w:szCs w:val="24"/>
          <w:lang w:val="zh-CN" w:eastAsia="zh-CN" w:bidi="ar-SA"/>
        </w:rPr>
      </w:r>
      <w:r/>
    </w:p>
    <w:p>
      <w:pPr>
        <w:pStyle w:val="910"/>
        <w:ind w:firstLine="480"/>
        <w:jc w:val="left"/>
        <w:keepLines w:val="0"/>
        <w:keepNext w:val="0"/>
        <w:pageBreakBefore w:val="0"/>
        <w:spacing w:line="360" w:lineRule="auto"/>
        <w:widowControl/>
        <w:rPr>
          <w:rFonts w:hint="eastAsia" w:ascii="宋体" w:hAnsi="Calibri" w:eastAsia="宋体" w:cs="Times New Roman"/>
          <w:bCs/>
          <w:color w:val="000000"/>
          <w:sz w:val="24"/>
          <w:szCs w:val="24"/>
          <w:highlight w:val="none"/>
          <w:lang w:val="en-US" w:eastAsia="zh-CN"/>
        </w:rPr>
        <w:outlineLvl w:val="9"/>
        <w:suppressLineNumbers w:val="0"/>
      </w:pPr>
      <w:r>
        <w:rPr>
          <w:rFonts w:hint="eastAsia" w:ascii="宋体" w:hAnsi="宋体" w:eastAsia="宋体" w:cs="宋体"/>
          <w:b w:val="0"/>
          <w:sz w:val="24"/>
          <w:szCs w:val="24"/>
          <w:lang w:val="zh-CN" w:eastAsia="zh-CN" w:bidi="ar-SA"/>
        </w:rPr>
        <w:t xml:space="preserve">2）专项养护费用：每半年支付已完成养护合格工程量的60%；待年度养护结束且审计报告出具后，付清此项费用。 </w:t>
      </w:r>
      <w:r>
        <w:rPr>
          <w:rFonts w:hint="eastAsia" w:ascii="宋体" w:hAnsi="Calibri" w:eastAsia="宋体" w:cs="Times New Roman"/>
          <w:bCs/>
          <w:color w:val="000000"/>
          <w:sz w:val="24"/>
          <w:szCs w:val="24"/>
          <w:highlight w:val="none"/>
          <w:lang w:val="en-US" w:eastAsia="zh-CN"/>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第八条 违约责任 </w:t>
      </w:r>
      <w:r>
        <w:rPr>
          <w:rFonts w:hint="eastAsia" w:ascii="宋体" w:hAnsi="宋体" w:eastAsia="宋体" w:cs="宋体"/>
          <w:sz w:val="24"/>
          <w:szCs w:val="24"/>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1、甲方无正当理由拒绝验收或拒付款的，甲方向乙方偿付合同总价的5%违约金。</w:t>
      </w:r>
      <w:r>
        <w:rPr>
          <w:rFonts w:hint="eastAsia" w:ascii="宋体" w:hAnsi="宋体" w:eastAsia="宋体" w:cs="宋体"/>
          <w:b w:val="0"/>
          <w:sz w:val="24"/>
          <w:szCs w:val="24"/>
          <w:lang w:val="en-US" w:eastAsia="zh-CN" w:bidi="ar-SA"/>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2、甲方未按合同规定的期限向乙方支付合同款的，每逾期1天甲方向乙方偿付欠款总额的5‰滞纳金，但累计滞纳金总额不超过欠款总额的5% 。</w:t>
      </w:r>
      <w:r>
        <w:rPr>
          <w:rFonts w:hint="eastAsia" w:ascii="宋体" w:hAnsi="宋体" w:eastAsia="宋体" w:cs="宋体"/>
          <w:b w:val="0"/>
          <w:sz w:val="24"/>
          <w:szCs w:val="24"/>
          <w:lang w:val="en-US" w:eastAsia="zh-CN" w:bidi="ar-SA"/>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3、如乙方不能按期交付服务的，乙方应向甲方支付合同总价5%的违约金。</w:t>
      </w:r>
      <w:r>
        <w:rPr>
          <w:rFonts w:hint="eastAsia" w:ascii="宋体" w:hAnsi="宋体" w:eastAsia="宋体" w:cs="宋体"/>
          <w:b w:val="0"/>
          <w:sz w:val="24"/>
          <w:szCs w:val="24"/>
          <w:lang w:val="en-US" w:eastAsia="zh-CN" w:bidi="ar-SA"/>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4、乙方逾期交付的，每逾期1天，乙方向甲方偿付合同总额的5‰的滞纳金。如乙方逾期交付达10天，甲方有权解除合同，解除合同的通知自到达乙方时生效。</w:t>
      </w:r>
      <w:r>
        <w:rPr>
          <w:rFonts w:hint="eastAsia" w:ascii="宋体" w:hAnsi="宋体" w:eastAsia="宋体" w:cs="宋体"/>
          <w:b w:val="0"/>
          <w:sz w:val="24"/>
          <w:szCs w:val="24"/>
          <w:lang w:val="en-US" w:eastAsia="zh-CN" w:bidi="ar-SA"/>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 w:val="0"/>
          <w:sz w:val="24"/>
          <w:szCs w:val="24"/>
          <w:lang w:val="en-US" w:eastAsia="zh-CN" w:bidi="ar-SA"/>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6、乙方虚假承诺，或经权威部门检测提供的货物和服务不能满足采购文件要求，或是由于乙方的过错造成合同无法继续履行的，应向甲方支付不少于合同总价30%赔偿金。</w:t>
      </w:r>
      <w:r>
        <w:rPr>
          <w:rFonts w:hint="eastAsia" w:ascii="宋体" w:hAnsi="宋体" w:eastAsia="宋体" w:cs="宋体"/>
          <w:b w:val="0"/>
          <w:sz w:val="24"/>
          <w:szCs w:val="24"/>
          <w:lang w:val="en-US" w:eastAsia="zh-CN" w:bidi="ar-SA"/>
        </w:rPr>
      </w:r>
      <w:r/>
    </w:p>
    <w:p>
      <w:pPr>
        <w:pStyle w:val="910"/>
        <w:ind w:firstLine="480"/>
        <w:jc w:val="both"/>
        <w:keepLines w:val="0"/>
        <w:keepNext w:val="0"/>
        <w:pageBreakBefore w:val="0"/>
        <w:spacing w:line="360" w:lineRule="auto"/>
        <w:widowControl/>
        <w:rPr>
          <w:rFonts w:hint="eastAsia" w:ascii="宋体" w:hAnsi="宋体" w:eastAsia="宋体" w:cs="宋体"/>
          <w:b w:val="0"/>
          <w:sz w:val="24"/>
          <w:szCs w:val="24"/>
          <w:lang w:val="en-US" w:eastAsia="zh-CN" w:bidi="ar-SA"/>
        </w:rPr>
        <w:outlineLvl w:val="9"/>
        <w:suppressLineNumbers w:val="0"/>
      </w:pPr>
      <w:r>
        <w:rPr>
          <w:rFonts w:hint="eastAsia" w:ascii="宋体" w:hAnsi="宋体" w:eastAsia="宋体" w:cs="宋体"/>
          <w:b w:val="0"/>
          <w:sz w:val="24"/>
          <w:szCs w:val="24"/>
          <w:lang w:val="en-US" w:eastAsia="zh-CN" w:bidi="ar-SA"/>
        </w:rPr>
        <w:t xml:space="preserve">7、合同履行过程中，乙方负责工作团队安全教育，制定并落实安全生产管理制度，加强安全管控，因乙方原因产生的安全问题由乙方承担。</w:t>
      </w:r>
      <w:r>
        <w:rPr>
          <w:rFonts w:hint="eastAsia" w:ascii="宋体" w:hAnsi="宋体" w:eastAsia="宋体" w:cs="宋体"/>
          <w:b w:val="0"/>
          <w:sz w:val="24"/>
          <w:szCs w:val="24"/>
          <w:lang w:val="en-US" w:eastAsia="zh-CN" w:bidi="ar-SA"/>
        </w:rPr>
      </w:r>
      <w:r/>
    </w:p>
    <w:p>
      <w:pPr>
        <w:pStyle w:val="910"/>
        <w:ind w:firstLine="482"/>
        <w:jc w:val="both"/>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第九条 合同的变更和终止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1、除《政府采购法》第 50 条第二款规定的情形外，本合同一经签订，甲乙双方不得擅自 变更、中止或终止合同。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lang w:val="en-US" w:eastAsia="zh-CN" w:bidi="ar"/>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第十条 合同的转让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乙方不得擅自部分或全部转让其应履行的合同义务。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第十一条 争议的解决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outlineLvl w:val="9"/>
        <w:suppressLineNumbers w:val="0"/>
      </w:pPr>
      <w:r>
        <w:rPr>
          <w:rFonts w:hint="eastAsia" w:ascii="宋体" w:hAnsi="宋体" w:eastAsia="宋体" w:cs="宋体"/>
          <w:color w:val="000000"/>
          <w:sz w:val="24"/>
          <w:szCs w:val="24"/>
          <w:lang w:val="en-US" w:eastAsia="zh-CN" w:bidi="ar"/>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4"/>
          <w:szCs w:val="24"/>
          <w:lang w:val="en-US" w:eastAsia="zh-CN" w:bidi="ar"/>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2、因履行本合同引起的或与本合同有关的争议，甲、乙双方应首先通过友好协商解决，如果协商不能解决争议，则采取以下第（1）种方式解决争议：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（1）向甲方所在地有管辖权的人民法院提起诉讼；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（2）向南京仲裁委员会按其仲裁规则申请仲裁。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3、在仲裁期间，本合同应继续履行。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第十二条 诚实信用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乙方应诚实信用，严格按照采购文件要求和承诺履行合同，不向甲方进行商业贿赂或者提供不正当利益。 </w:t>
      </w:r>
      <w:r>
        <w:rPr>
          <w:rFonts w:hint="eastAsia" w:ascii="宋体" w:hAnsi="宋体" w:eastAsia="宋体" w:cs="宋体"/>
          <w:sz w:val="24"/>
          <w:szCs w:val="24"/>
        </w:rPr>
      </w:r>
      <w:r/>
    </w:p>
    <w:p>
      <w:pPr>
        <w:pStyle w:val="910"/>
        <w:ind w:firstLine="482"/>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b/>
          <w:bCs/>
          <w:color w:val="000000"/>
          <w:sz w:val="24"/>
          <w:szCs w:val="24"/>
          <w:lang w:val="en-US" w:eastAsia="zh-CN" w:bidi="ar"/>
        </w:rPr>
        <w:t xml:space="preserve">第十三条 合同生效及其他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1、本合同自签订之日起生效。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2、本合同一式伍份，甲乙双方各执贰份，一份交招标机构存档。 </w:t>
      </w:r>
      <w:r>
        <w:rPr>
          <w:rFonts w:hint="eastAsia" w:ascii="宋体" w:hAnsi="宋体" w:eastAsia="宋体" w:cs="宋体"/>
          <w:sz w:val="24"/>
          <w:szCs w:val="24"/>
        </w:rPr>
      </w:r>
      <w:r/>
    </w:p>
    <w:p>
      <w:pPr>
        <w:pStyle w:val="910"/>
        <w:ind w:firstLine="480"/>
        <w:jc w:val="left"/>
        <w:keepLines w:val="0"/>
        <w:keepNext w:val="0"/>
        <w:pageBreakBefore w:val="0"/>
        <w:spacing w:line="360" w:lineRule="auto"/>
        <w:widowControl/>
        <w:rPr>
          <w:rFonts w:hint="eastAsia" w:ascii="宋体" w:hAnsi="宋体" w:eastAsia="宋体" w:cs="宋体"/>
          <w:sz w:val="24"/>
          <w:szCs w:val="24"/>
        </w:rPr>
        <w:outlineLvl w:val="9"/>
        <w:suppressLineNumbers w:val="0"/>
      </w:pPr>
      <w:r>
        <w:rPr>
          <w:rFonts w:hint="eastAsia" w:ascii="宋体" w:hAnsi="宋体" w:eastAsia="宋体" w:cs="宋体"/>
          <w:color w:val="000000"/>
          <w:sz w:val="24"/>
          <w:szCs w:val="24"/>
          <w:lang w:val="en-US" w:eastAsia="zh-CN" w:bidi="ar"/>
        </w:rPr>
        <w:t xml:space="preserve">3、本合同应按照中华人民共和国的现行法律进行解释</w:t>
      </w:r>
      <w:r>
        <w:rPr>
          <w:rFonts w:hint="eastAsia" w:ascii="宋体" w:hAnsi="宋体" w:eastAsia="宋体" w:cs="宋体"/>
          <w:sz w:val="24"/>
          <w:szCs w:val="24"/>
        </w:rPr>
      </w:r>
      <w:r/>
    </w:p>
    <w:p>
      <w:pPr>
        <w:pStyle w:val="91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10"/>
        <w:ind w:left="5039" w:hanging="4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甲方（采购人）：（盖章）              乙方（供应商）：（盖章） </w:t>
      </w:r>
      <w:r>
        <w:rPr>
          <w:rFonts w:hint="eastAsia" w:ascii="宋体" w:hAnsi="宋体" w:eastAsia="宋体" w:cs="宋体"/>
          <w:sz w:val="24"/>
          <w:szCs w:val="24"/>
        </w:rPr>
      </w:r>
      <w:r/>
    </w:p>
    <w:p>
      <w:pPr>
        <w:pStyle w:val="910"/>
        <w:ind w:left="5039" w:hanging="4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代表人：                              代表人：</w:t>
      </w:r>
      <w:r>
        <w:rPr>
          <w:rFonts w:hint="eastAsia" w:ascii="宋体" w:hAnsi="宋体" w:eastAsia="宋体" w:cs="宋体"/>
          <w:sz w:val="24"/>
          <w:szCs w:val="24"/>
        </w:rPr>
      </w:r>
      <w:r/>
    </w:p>
    <w:p>
      <w:pPr>
        <w:pStyle w:val="910"/>
        <w:ind w:left="5039" w:hanging="4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电话：                                电话：</w:t>
      </w:r>
      <w:r>
        <w:rPr>
          <w:rFonts w:hint="eastAsia" w:ascii="宋体" w:hAnsi="宋体" w:eastAsia="宋体" w:cs="宋体"/>
          <w:sz w:val="24"/>
          <w:szCs w:val="24"/>
        </w:rPr>
      </w:r>
      <w:r/>
    </w:p>
    <w:p>
      <w:pPr>
        <w:pStyle w:val="910"/>
        <w:ind w:left="5039" w:hanging="4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开户银行：                            开户银行：</w:t>
      </w:r>
      <w:r>
        <w:rPr>
          <w:rFonts w:hint="eastAsia" w:ascii="宋体" w:hAnsi="宋体" w:eastAsia="宋体" w:cs="宋体"/>
          <w:sz w:val="24"/>
          <w:szCs w:val="24"/>
        </w:rPr>
      </w:r>
      <w:r/>
    </w:p>
    <w:p>
      <w:pPr>
        <w:pStyle w:val="910"/>
        <w:ind w:left="5039" w:hanging="4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帐号：                                帐号： </w:t>
      </w:r>
      <w:r>
        <w:rPr>
          <w:rFonts w:hint="eastAsia" w:ascii="宋体" w:hAnsi="宋体" w:eastAsia="宋体" w:cs="宋体"/>
          <w:sz w:val="24"/>
          <w:szCs w:val="24"/>
        </w:rPr>
      </w:r>
      <w:r/>
    </w:p>
    <w:p>
      <w:pPr>
        <w:pStyle w:val="910"/>
        <w:ind w:left="5039" w:hanging="45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              日期：    年    月    日</w:t>
      </w:r>
      <w:r>
        <w:rPr>
          <w:rFonts w:hint="eastAsia" w:ascii="宋体" w:hAnsi="宋体" w:eastAsia="宋体" w:cs="宋体"/>
          <w:sz w:val="24"/>
          <w:szCs w:val="24"/>
        </w:rPr>
      </w:r>
      <w:r/>
    </w:p>
    <w:p>
      <w:pPr>
        <w:pStyle w:val="910"/>
        <w:ind w:left="5039" w:hanging="45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13"/>
        <w:ind w:left="0" w:firstLine="0"/>
        <w:rPr>
          <w:rFonts w:ascii="黑体" w:eastAsia="黑体"/>
          <w:b/>
          <w:bCs/>
          <w:color w:val="000000"/>
          <w:sz w:val="36"/>
          <w:szCs w:val="36"/>
        </w:rPr>
      </w:pPr>
      <w:r>
        <w:rPr>
          <w:rFonts w:ascii="黑体" w:eastAsia="黑体"/>
          <w:b/>
          <w:bCs/>
          <w:color w:val="000000"/>
          <w:sz w:val="36"/>
          <w:szCs w:val="36"/>
        </w:rPr>
      </w:r>
      <w:r/>
    </w:p>
    <w:p>
      <w:pPr>
        <w:pStyle w:val="1013"/>
        <w:rPr>
          <w:rFonts w:ascii="黑体" w:eastAsia="黑体"/>
          <w:b/>
          <w:bCs/>
          <w:color w:val="000000"/>
          <w:sz w:val="36"/>
          <w:szCs w:val="36"/>
        </w:rPr>
      </w:pPr>
      <w:r>
        <w:rPr>
          <w:rFonts w:ascii="黑体" w:eastAsia="黑体"/>
          <w:b/>
          <w:bCs/>
          <w:color w:val="000000"/>
          <w:sz w:val="36"/>
          <w:szCs w:val="36"/>
        </w:rPr>
      </w:r>
      <w:r/>
    </w:p>
    <w:p>
      <w:pPr>
        <w:pStyle w:val="911"/>
        <w:ind w:left="0" w:firstLine="0"/>
        <w:jc w:val="center"/>
        <w:keepLines/>
        <w:keepNext/>
        <w:pageBreakBefore w:val="0"/>
        <w:spacing w:before="0" w:after="0" w:line="360" w:lineRule="auto"/>
        <w:widowControl w:val="off"/>
        <w:tabs>
          <w:tab w:val="left" w:pos="1440" w:leader="none"/>
          <w:tab w:val="left" w:pos="5670" w:leader="none"/>
        </w:tabs>
        <w:rPr>
          <w:rFonts w:hint="eastAsia" w:ascii="宋体" w:hAnsi="宋体" w:eastAsia="宋体" w:cs="Times New Roman"/>
          <w:b/>
          <w:sz w:val="36"/>
          <w:szCs w:val="28"/>
          <w:lang w:val="zh-CN"/>
        </w:rPr>
        <w:outlineLvl w:val="0"/>
      </w:pPr>
      <w:r>
        <w:br w:type="page" w:clear="all"/>
      </w:r>
      <w:bookmarkStart w:id="8" w:name="_Toc23353"/>
      <w:r>
        <w:rPr>
          <w:rFonts w:hint="eastAsia" w:ascii="宋体" w:hAnsi="宋体" w:eastAsia="宋体" w:cs="Times New Roman"/>
          <w:b/>
          <w:sz w:val="36"/>
          <w:szCs w:val="28"/>
          <w:lang w:val="zh-CN" w:eastAsia="zh-CN" w:bidi="ar-SA"/>
        </w:rPr>
        <w:t xml:space="preserve">第六章 竞争性磋商文件格式及附件</w:t>
      </w:r>
      <w:bookmarkEnd w:id="8"/>
      <w:r>
        <w:rPr>
          <w:rFonts w:hint="eastAsia" w:ascii="宋体" w:hAnsi="宋体" w:eastAsia="宋体" w:cs="Times New Roman"/>
          <w:b/>
          <w:sz w:val="36"/>
          <w:szCs w:val="28"/>
          <w:lang w:val="zh-CN"/>
        </w:rPr>
      </w:r>
      <w:r/>
    </w:p>
    <w:p>
      <w:pPr>
        <w:pStyle w:val="910"/>
        <w:jc w:val="left"/>
        <w:spacing w:line="240" w:lineRule="atLeast"/>
        <w:widowControl/>
        <w:rPr>
          <w:rFonts w:ascii="宋体" w:hAnsi="宋体"/>
          <w:b/>
          <w:bCs/>
          <w:szCs w:val="21"/>
        </w:rPr>
      </w:pPr>
      <w:r>
        <w:rPr>
          <w:rFonts w:ascii="宋体" w:hAnsi="宋体"/>
          <w:b/>
          <w:bCs/>
          <w:szCs w:val="21"/>
        </w:rPr>
      </w:r>
      <w:r/>
    </w:p>
    <w:p>
      <w:pPr>
        <w:pStyle w:val="910"/>
        <w:spacing w:line="440" w:lineRule="exact"/>
        <w:rPr>
          <w:rFonts w:ascii="宋体" w:hAnsi="宋体"/>
          <w:sz w:val="20"/>
        </w:rPr>
      </w:pPr>
      <w:r>
        <w:rPr>
          <w:rFonts w:ascii="宋体" w:hAnsi="宋体"/>
          <w:sz w:val="20"/>
        </w:rPr>
      </w:r>
      <w:r/>
    </w:p>
    <w:p>
      <w:pPr>
        <w:pStyle w:val="910"/>
        <w:spacing w:line="440" w:lineRule="exact"/>
        <w:rPr>
          <w:rFonts w:ascii="宋体" w:hAnsi="宋体"/>
          <w:sz w:val="20"/>
        </w:rPr>
      </w:pPr>
      <w:r>
        <w:rPr>
          <w:rFonts w:ascii="宋体" w:hAnsi="宋体"/>
          <w:sz w:val="20"/>
        </w:rPr>
      </w:r>
      <w:r/>
    </w:p>
    <w:p>
      <w:pPr>
        <w:pStyle w:val="910"/>
        <w:jc w:val="center"/>
        <w:rPr>
          <w:rFonts w:ascii="宋体" w:hAnsi="宋体"/>
          <w:sz w:val="44"/>
          <w:szCs w:val="44"/>
        </w:rPr>
      </w:pPr>
      <w:r>
        <w:rPr>
          <w:rFonts w:ascii="宋体" w:hAnsi="宋体"/>
          <w:sz w:val="44"/>
          <w:szCs w:val="44"/>
        </w:rPr>
        <w:t xml:space="preserve">（项目</w:t>
      </w:r>
      <w:r>
        <w:rPr>
          <w:rFonts w:hint="eastAsia" w:ascii="宋体" w:hAnsi="宋体"/>
          <w:sz w:val="44"/>
          <w:szCs w:val="44"/>
        </w:rPr>
        <w:t xml:space="preserve">编号</w:t>
      </w:r>
      <w:r>
        <w:rPr>
          <w:rFonts w:ascii="宋体" w:hAnsi="宋体"/>
          <w:sz w:val="44"/>
          <w:szCs w:val="44"/>
        </w:rPr>
        <w:t xml:space="preserve">）</w:t>
      </w:r>
      <w:r>
        <w:rPr>
          <w:rFonts w:ascii="宋体" w:hAnsi="宋体"/>
          <w:sz w:val="44"/>
          <w:szCs w:val="44"/>
        </w:rPr>
      </w:r>
      <w:r/>
    </w:p>
    <w:p>
      <w:pPr>
        <w:pStyle w:val="910"/>
        <w:jc w:val="center"/>
        <w:rPr>
          <w:rFonts w:ascii="宋体" w:hAnsi="宋体"/>
          <w:sz w:val="44"/>
          <w:szCs w:val="44"/>
        </w:rPr>
      </w:pPr>
      <w:r>
        <w:rPr>
          <w:rFonts w:ascii="宋体" w:hAnsi="宋体"/>
          <w:sz w:val="44"/>
          <w:szCs w:val="44"/>
        </w:rPr>
        <w:t xml:space="preserve">（项目名称）</w:t>
      </w:r>
      <w:r>
        <w:rPr>
          <w:rFonts w:ascii="宋体" w:hAnsi="宋体"/>
          <w:sz w:val="44"/>
          <w:szCs w:val="44"/>
        </w:rPr>
      </w:r>
      <w:r/>
    </w:p>
    <w:p>
      <w:pPr>
        <w:pStyle w:val="910"/>
        <w:spacing w:line="440" w:lineRule="exact"/>
        <w:rPr>
          <w:rFonts w:ascii="宋体" w:hAnsi="宋体"/>
          <w:sz w:val="20"/>
        </w:rPr>
      </w:pPr>
      <w:r>
        <w:rPr>
          <w:rFonts w:ascii="宋体" w:hAnsi="宋体"/>
          <w:sz w:val="20"/>
        </w:rPr>
      </w:r>
      <w:r/>
    </w:p>
    <w:p>
      <w:pPr>
        <w:pStyle w:val="910"/>
        <w:jc w:val="center"/>
        <w:rPr>
          <w:rFonts w:ascii="宋体" w:hAnsi="宋体"/>
          <w:sz w:val="20"/>
        </w:rPr>
      </w:pPr>
      <w:r>
        <w:rPr>
          <w:rFonts w:ascii="宋体" w:hAnsi="宋体"/>
          <w:sz w:val="20"/>
        </w:rPr>
      </w:r>
      <w:r/>
    </w:p>
    <w:p>
      <w:pPr>
        <w:pStyle w:val="910"/>
        <w:rPr>
          <w:rFonts w:ascii="宋体" w:hAnsi="宋体"/>
          <w:sz w:val="20"/>
        </w:rPr>
      </w:pPr>
      <w:r>
        <w:rPr>
          <w:rFonts w:ascii="宋体" w:hAnsi="宋体"/>
          <w:sz w:val="20"/>
        </w:rPr>
      </w:r>
      <w:r/>
    </w:p>
    <w:p>
      <w:pPr>
        <w:pStyle w:val="910"/>
        <w:jc w:val="center"/>
        <w:rPr>
          <w:rFonts w:ascii="宋体" w:hAnsi="宋体"/>
          <w:sz w:val="72"/>
          <w:szCs w:val="72"/>
        </w:rPr>
      </w:pPr>
      <w:r>
        <w:rPr>
          <w:rFonts w:hint="eastAsia" w:ascii="宋体" w:hAnsi="宋体"/>
          <w:sz w:val="72"/>
          <w:szCs w:val="72"/>
        </w:rPr>
        <w:t xml:space="preserve">响应</w:t>
      </w:r>
      <w:r>
        <w:rPr>
          <w:rFonts w:ascii="宋体" w:hAnsi="宋体"/>
          <w:sz w:val="72"/>
          <w:szCs w:val="72"/>
        </w:rPr>
        <w:t xml:space="preserve">文件</w:t>
      </w:r>
      <w:r>
        <w:rPr>
          <w:rFonts w:ascii="宋体" w:hAnsi="宋体"/>
          <w:sz w:val="72"/>
          <w:szCs w:val="72"/>
        </w:rPr>
      </w:r>
      <w:r/>
    </w:p>
    <w:p>
      <w:pPr>
        <w:pStyle w:val="910"/>
        <w:rPr>
          <w:rFonts w:ascii="宋体" w:hAnsi="宋体"/>
          <w:sz w:val="28"/>
          <w:szCs w:val="28"/>
        </w:rPr>
      </w:pPr>
      <w:r>
        <w:rPr>
          <w:rFonts w:ascii="宋体" w:hAnsi="宋体"/>
          <w:sz w:val="28"/>
          <w:szCs w:val="28"/>
        </w:rPr>
      </w:r>
      <w:r/>
    </w:p>
    <w:p>
      <w:pPr>
        <w:pStyle w:val="910"/>
        <w:rPr>
          <w:rFonts w:ascii="宋体" w:hAnsi="宋体"/>
          <w:sz w:val="28"/>
          <w:szCs w:val="28"/>
        </w:rPr>
      </w:pPr>
      <w:r>
        <w:rPr>
          <w:rFonts w:ascii="宋体" w:hAnsi="宋体"/>
          <w:sz w:val="28"/>
          <w:szCs w:val="28"/>
        </w:rPr>
      </w:r>
      <w:r/>
    </w:p>
    <w:p>
      <w:pPr>
        <w:pStyle w:val="910"/>
        <w:rPr>
          <w:rFonts w:ascii="宋体" w:hAnsi="宋体"/>
          <w:sz w:val="28"/>
          <w:szCs w:val="28"/>
        </w:rPr>
      </w:pPr>
      <w:r>
        <w:rPr>
          <w:rFonts w:ascii="宋体" w:hAnsi="宋体"/>
          <w:sz w:val="28"/>
          <w:szCs w:val="28"/>
        </w:rPr>
      </w:r>
      <w:r/>
    </w:p>
    <w:p>
      <w:pPr>
        <w:pStyle w:val="910"/>
        <w:rPr>
          <w:rFonts w:ascii="宋体" w:hAnsi="宋体"/>
          <w:sz w:val="28"/>
          <w:szCs w:val="28"/>
        </w:rPr>
      </w:pPr>
      <w:r>
        <w:rPr>
          <w:rFonts w:ascii="宋体" w:hAnsi="宋体"/>
          <w:sz w:val="28"/>
          <w:szCs w:val="28"/>
        </w:rPr>
      </w:r>
      <w:r/>
    </w:p>
    <w:p>
      <w:pPr>
        <w:pStyle w:val="910"/>
        <w:rPr>
          <w:rFonts w:ascii="宋体" w:hAnsi="宋体"/>
          <w:sz w:val="36"/>
          <w:szCs w:val="36"/>
        </w:rPr>
      </w:pPr>
      <w:r>
        <w:rPr>
          <w:rFonts w:ascii="宋体" w:hAnsi="宋体"/>
          <w:sz w:val="36"/>
          <w:szCs w:val="36"/>
        </w:rPr>
      </w:r>
      <w:r/>
    </w:p>
    <w:p>
      <w:pPr>
        <w:pStyle w:val="910"/>
        <w:rPr>
          <w:rFonts w:hint="eastAsia" w:ascii="宋体" w:hAnsi="宋体"/>
          <w:sz w:val="36"/>
          <w:szCs w:val="36"/>
        </w:rPr>
      </w:pPr>
      <w:r>
        <w:rPr>
          <w:rFonts w:hint="eastAsia" w:ascii="宋体" w:hAnsi="宋体"/>
          <w:sz w:val="36"/>
          <w:szCs w:val="36"/>
        </w:rPr>
      </w:r>
      <w:r/>
    </w:p>
    <w:p>
      <w:pPr>
        <w:pStyle w:val="910"/>
        <w:rPr>
          <w:rFonts w:hint="eastAsia" w:ascii="宋体" w:hAnsi="宋体"/>
          <w:sz w:val="36"/>
          <w:szCs w:val="36"/>
        </w:rPr>
      </w:pPr>
      <w:r>
        <w:rPr>
          <w:rFonts w:hint="eastAsia" w:ascii="宋体" w:hAnsi="宋体"/>
          <w:sz w:val="36"/>
          <w:szCs w:val="36"/>
        </w:rPr>
      </w:r>
      <w:r/>
    </w:p>
    <w:p>
      <w:pPr>
        <w:pStyle w:val="910"/>
        <w:rPr>
          <w:rFonts w:hint="eastAsia" w:ascii="宋体" w:hAnsi="宋体"/>
          <w:sz w:val="36"/>
          <w:szCs w:val="36"/>
        </w:rPr>
      </w:pPr>
      <w:r>
        <w:rPr>
          <w:rFonts w:hint="eastAsia" w:ascii="宋体" w:hAnsi="宋体"/>
          <w:sz w:val="36"/>
          <w:szCs w:val="36"/>
        </w:rPr>
      </w:r>
      <w:r/>
    </w:p>
    <w:p>
      <w:pPr>
        <w:pStyle w:val="910"/>
        <w:rPr>
          <w:rFonts w:hint="eastAsia" w:ascii="宋体" w:hAnsi="宋体"/>
          <w:sz w:val="36"/>
          <w:szCs w:val="36"/>
        </w:rPr>
      </w:pPr>
      <w:r>
        <w:rPr>
          <w:rFonts w:hint="eastAsia" w:ascii="宋体" w:hAnsi="宋体"/>
          <w:sz w:val="36"/>
          <w:szCs w:val="36"/>
        </w:rPr>
      </w:r>
      <w:r/>
    </w:p>
    <w:p>
      <w:pPr>
        <w:pStyle w:val="910"/>
        <w:rPr>
          <w:rFonts w:ascii="宋体" w:hAnsi="宋体"/>
          <w:sz w:val="36"/>
          <w:szCs w:val="36"/>
        </w:rPr>
      </w:pPr>
      <w:r>
        <w:rPr>
          <w:rFonts w:ascii="宋体" w:hAnsi="宋体"/>
          <w:sz w:val="36"/>
          <w:szCs w:val="36"/>
        </w:rPr>
      </w:r>
      <w:r/>
    </w:p>
    <w:p>
      <w:pPr>
        <w:pStyle w:val="910"/>
        <w:rPr>
          <w:rFonts w:ascii="宋体" w:hAnsi="宋体"/>
          <w:sz w:val="36"/>
          <w:szCs w:val="36"/>
        </w:rPr>
      </w:pPr>
      <w:r>
        <w:rPr>
          <w:rFonts w:ascii="宋体" w:hAnsi="宋体"/>
          <w:sz w:val="36"/>
          <w:szCs w:val="36"/>
        </w:rPr>
      </w:r>
      <w:r/>
    </w:p>
    <w:p>
      <w:pPr>
        <w:pStyle w:val="910"/>
        <w:ind w:firstLine="2560"/>
        <w:jc w:val="left"/>
        <w:spacing w:line="360" w:lineRule="auto"/>
        <w:rPr>
          <w:rFonts w:ascii="宋体" w:hAnsi="宋体"/>
          <w:sz w:val="32"/>
          <w:szCs w:val="32"/>
          <w:u w:val="single"/>
        </w:rPr>
      </w:pPr>
      <w:r>
        <w:rPr>
          <w:rFonts w:hint="eastAsia" w:ascii="宋体" w:hAnsi="宋体"/>
          <w:sz w:val="32"/>
          <w:szCs w:val="32"/>
        </w:rPr>
        <w:t xml:space="preserve">供应商</w:t>
      </w:r>
      <w:r>
        <w:rPr>
          <w:rFonts w:ascii="宋体" w:hAnsi="宋体"/>
          <w:sz w:val="32"/>
          <w:szCs w:val="32"/>
        </w:rPr>
        <w:t xml:space="preserve">：</w:t>
      </w:r>
      <w:r>
        <w:rPr>
          <w:rFonts w:hint="eastAsia" w:ascii="宋体" w:hAnsi="宋体"/>
          <w:sz w:val="32"/>
          <w:szCs w:val="32"/>
        </w:rPr>
        <w:t xml:space="preserve">（加盖电子公章）</w:t>
      </w:r>
      <w:r>
        <w:rPr>
          <w:rFonts w:ascii="宋体" w:hAnsi="宋体"/>
          <w:sz w:val="32"/>
          <w:szCs w:val="32"/>
          <w:u w:val="single"/>
        </w:rPr>
      </w:r>
      <w:r/>
    </w:p>
    <w:p>
      <w:pPr>
        <w:pStyle w:val="910"/>
        <w:ind w:firstLine="3840"/>
        <w:jc w:val="left"/>
        <w:spacing w:line="360" w:lineRule="auto"/>
        <w:rPr>
          <w:rFonts w:ascii="宋体" w:hAnsi="宋体"/>
          <w:sz w:val="32"/>
          <w:szCs w:val="32"/>
        </w:rPr>
      </w:pPr>
      <w:r>
        <w:rPr>
          <w:rFonts w:ascii="宋体" w:hAnsi="宋体"/>
          <w:sz w:val="32"/>
          <w:szCs w:val="32"/>
        </w:rPr>
        <w:t xml:space="preserve">年</w:t>
      </w:r>
      <w:r>
        <w:rPr>
          <w:rFonts w:hint="eastAsia" w:ascii="宋体" w:hAnsi="宋体"/>
          <w:sz w:val="32"/>
          <w:szCs w:val="32"/>
        </w:rPr>
        <w:t xml:space="preserve">  </w:t>
      </w:r>
      <w:r>
        <w:rPr>
          <w:rFonts w:ascii="宋体" w:hAnsi="宋体"/>
          <w:sz w:val="32"/>
          <w:szCs w:val="32"/>
        </w:rPr>
        <w:t xml:space="preserve">月</w:t>
      </w:r>
      <w:r>
        <w:rPr>
          <w:rFonts w:hint="eastAsia" w:ascii="宋体" w:hAnsi="宋体"/>
          <w:sz w:val="32"/>
          <w:szCs w:val="32"/>
        </w:rPr>
        <w:t xml:space="preserve">  </w:t>
      </w:r>
      <w:r>
        <w:rPr>
          <w:rFonts w:ascii="宋体" w:hAnsi="宋体"/>
          <w:sz w:val="32"/>
          <w:szCs w:val="32"/>
        </w:rPr>
        <w:t xml:space="preserve">日</w:t>
      </w:r>
      <w:r>
        <w:rPr>
          <w:rFonts w:ascii="宋体" w:hAnsi="宋体"/>
          <w:sz w:val="32"/>
          <w:szCs w:val="32"/>
        </w:rPr>
      </w:r>
      <w:r/>
    </w:p>
    <w:p>
      <w:pPr>
        <w:pStyle w:val="910"/>
        <w:jc w:val="center"/>
        <w:rPr>
          <w:rFonts w:ascii="宋体" w:hAnsi="宋体" w:cs="宋体"/>
          <w:b/>
          <w:sz w:val="32"/>
          <w:szCs w:val="32"/>
        </w:rPr>
        <w:outlineLvl w:val="9"/>
      </w:pPr>
      <w:r>
        <w:rPr>
          <w:rFonts w:ascii="宋体" w:hAnsi="宋体"/>
        </w:rPr>
        <w:br w:type="page" w:clear="all"/>
      </w:r>
      <w:bookmarkStart w:id="9" w:name="_Toc405408732"/>
      <w:r/>
      <w:bookmarkStart w:id="10" w:name="_Toc489655320"/>
      <w:r>
        <w:rPr>
          <w:rFonts w:hint="eastAsia" w:ascii="宋体" w:hAnsi="宋体" w:cs="宋体"/>
          <w:b/>
          <w:sz w:val="36"/>
          <w:szCs w:val="36"/>
        </w:rPr>
        <w:t xml:space="preserve">目 录</w:t>
      </w:r>
      <w:bookmarkEnd w:id="9"/>
      <w:r/>
      <w:bookmarkEnd w:id="10"/>
      <w:r>
        <w:rPr>
          <w:rFonts w:ascii="宋体" w:hAnsi="宋体" w:cs="宋体"/>
          <w:b/>
          <w:sz w:val="32"/>
          <w:szCs w:val="32"/>
        </w:rPr>
      </w:r>
      <w:r/>
    </w:p>
    <w:p>
      <w:pPr>
        <w:pStyle w:val="922"/>
        <w:rPr>
          <w:rFonts w:hint="eastAsia" w:ascii="宋体" w:hAnsi="宋体"/>
          <w:lang w:val="zh-CN"/>
        </w:rPr>
        <w:outlineLvl w:val="9"/>
      </w:pPr>
      <w:r>
        <w:rPr>
          <w:rFonts w:hint="eastAsia" w:ascii="宋体" w:hAnsi="宋体"/>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outlineLvl w:val="9"/>
      </w:pPr>
      <w:r>
        <w:rPr>
          <w:rFonts w:hint="eastAsia" w:ascii="宋体" w:hAnsi="宋体" w:cs="仿宋"/>
          <w:b/>
          <w:sz w:val="28"/>
          <w:szCs w:val="28"/>
          <w:lang w:val="zh-CN"/>
        </w:rPr>
      </w:r>
      <w:r/>
    </w:p>
    <w:p>
      <w:pPr>
        <w:pStyle w:val="910"/>
        <w:rPr>
          <w:rFonts w:hint="eastAsia" w:ascii="宋体" w:hAnsi="宋体" w:cs="仿宋"/>
          <w:b/>
          <w:sz w:val="28"/>
          <w:szCs w:val="28"/>
          <w:lang w:val="zh-CN"/>
        </w:rPr>
      </w:pPr>
      <w:r>
        <w:rPr>
          <w:rFonts w:hint="eastAsia" w:ascii="宋体" w:hAnsi="宋体" w:cs="仿宋"/>
          <w:b/>
          <w:sz w:val="28"/>
          <w:szCs w:val="28"/>
          <w:lang w:val="zh-CN"/>
        </w:rPr>
      </w:r>
      <w:r/>
    </w:p>
    <w:p>
      <w:pPr>
        <w:pStyle w:val="910"/>
        <w:rPr>
          <w:rFonts w:hint="eastAsia" w:ascii="宋体" w:hAnsi="宋体" w:cs="仿宋"/>
          <w:sz w:val="28"/>
          <w:szCs w:val="28"/>
          <w:lang w:val="zh-CN"/>
        </w:rPr>
        <w:outlineLvl w:val="1"/>
      </w:pPr>
      <w:r>
        <w:rPr>
          <w:rFonts w:hint="eastAsia" w:ascii="宋体" w:hAnsi="宋体" w:cs="仿宋"/>
          <w:b/>
          <w:sz w:val="28"/>
          <w:szCs w:val="28"/>
          <w:lang w:val="zh-CN"/>
        </w:rPr>
        <w:t xml:space="preserve">目录一、竞争性磋商申请及声明</w:t>
      </w:r>
      <w:r>
        <w:rPr>
          <w:rFonts w:hint="eastAsia" w:ascii="宋体" w:hAnsi="宋体" w:cs="仿宋"/>
          <w:sz w:val="28"/>
          <w:szCs w:val="28"/>
          <w:lang w:val="zh-CN"/>
        </w:rPr>
      </w:r>
      <w:r/>
    </w:p>
    <w:p>
      <w:pPr>
        <w:pStyle w:val="910"/>
        <w:ind w:firstLine="3654"/>
        <w:keepLines w:val="0"/>
        <w:keepNext w:val="0"/>
        <w:pageBreakBefore w:val="0"/>
        <w:spacing w:before="146" w:after="146" w:line="360" w:lineRule="auto"/>
        <w:widowControl w:val="off"/>
        <w:rPr>
          <w:rFonts w:hint="eastAsia" w:ascii="宋体" w:hAnsi="宋体" w:cs="仿宋"/>
          <w:b/>
          <w:bCs/>
          <w:sz w:val="28"/>
          <w:szCs w:val="28"/>
        </w:rPr>
        <w:outlineLvl w:val="9"/>
      </w:pPr>
      <w:r>
        <w:rPr>
          <w:rFonts w:hint="eastAsia" w:ascii="宋体" w:hAnsi="宋体" w:cs="仿宋"/>
          <w:b/>
          <w:bCs/>
          <w:sz w:val="28"/>
          <w:szCs w:val="28"/>
        </w:rPr>
        <w:t xml:space="preserve">竞争性磋商申请及声明</w:t>
      </w:r>
      <w:r>
        <w:rPr>
          <w:rFonts w:hint="eastAsia" w:ascii="宋体" w:hAnsi="宋体" w:cs="仿宋"/>
          <w:b/>
          <w:bCs/>
          <w:sz w:val="28"/>
          <w:szCs w:val="28"/>
        </w:rPr>
      </w:r>
      <w:r/>
    </w:p>
    <w:p>
      <w:pPr>
        <w:pStyle w:val="910"/>
        <w:keepLines w:val="0"/>
        <w:keepNext w:val="0"/>
        <w:pageBreakBefore w:val="0"/>
        <w:spacing w:line="324" w:lineRule="auto"/>
        <w:widowControl w:val="off"/>
        <w:rPr>
          <w:rFonts w:hint="eastAsia" w:ascii="宋体" w:hAnsi="宋体" w:cs="仿宋"/>
          <w:sz w:val="24"/>
          <w:szCs w:val="24"/>
          <w:lang w:val="zh-CN"/>
        </w:rPr>
        <w:outlineLvl w:val="9"/>
      </w:pPr>
      <w:r>
        <w:rPr>
          <w:rFonts w:hint="eastAsia" w:ascii="宋体" w:hAnsi="宋体" w:cs="仿宋"/>
          <w:sz w:val="24"/>
          <w:szCs w:val="24"/>
          <w:lang w:val="zh-CN"/>
        </w:rPr>
        <w:t xml:space="preserve">致：南京市溧水区白马镇人民政府</w:t>
      </w:r>
      <w:r>
        <w:rPr>
          <w:rFonts w:hint="eastAsia" w:ascii="宋体" w:hAnsi="宋体" w:cs="仿宋"/>
          <w:sz w:val="24"/>
          <w:szCs w:val="24"/>
          <w:lang w:val="zh-CN"/>
        </w:rPr>
      </w:r>
      <w:r/>
    </w:p>
    <w:p>
      <w:pPr>
        <w:pStyle w:val="910"/>
        <w:ind w:firstLine="420"/>
        <w:keepLines w:val="0"/>
        <w:keepNext w:val="0"/>
        <w:pageBreakBefore w:val="0"/>
        <w:spacing w:line="324" w:lineRule="auto"/>
        <w:widowControl w:val="off"/>
        <w:rPr>
          <w:rFonts w:hint="eastAsia" w:ascii="宋体" w:hAnsi="宋体" w:cs="仿宋"/>
          <w:sz w:val="24"/>
          <w:szCs w:val="24"/>
          <w:lang w:val="zh-CN"/>
        </w:rPr>
        <w:outlineLvl w:val="9"/>
      </w:pPr>
      <w:r>
        <w:rPr>
          <w:rFonts w:hint="eastAsia" w:ascii="宋体" w:hAnsi="宋体" w:cs="仿宋"/>
          <w:sz w:val="24"/>
          <w:szCs w:val="24"/>
          <w:lang w:val="zh-CN" w:bidi="ar"/>
        </w:rPr>
        <w:t xml:space="preserve">根据贵方</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 xml:space="preserve">（项目名称） </w:t>
      </w:r>
      <w:r>
        <w:rPr>
          <w:rFonts w:hint="eastAsia" w:ascii="宋体" w:hAnsi="宋体" w:cs="仿宋"/>
          <w:b/>
          <w:sz w:val="24"/>
          <w:szCs w:val="24"/>
          <w:u w:val="single"/>
          <w:lang w:val="zh-CN" w:bidi="ar"/>
        </w:rPr>
        <w:t xml:space="preserve">          </w:t>
      </w:r>
      <w:r>
        <w:rPr>
          <w:rFonts w:hint="eastAsia" w:ascii="宋体" w:hAnsi="宋体" w:cs="仿宋"/>
          <w:sz w:val="24"/>
          <w:szCs w:val="24"/>
          <w:lang w:val="zh-CN" w:bidi="ar"/>
        </w:rPr>
        <w:t xml:space="preserve">（项目编号）竞争性磋商邀请，正式授权下述签字人</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 xml:space="preserve">(姓名和职务)代表</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 xml:space="preserve">（供应商名称），提交响应文件并参加磋商。</w:t>
      </w:r>
      <w:r>
        <w:rPr>
          <w:rFonts w:hint="eastAsia" w:ascii="宋体" w:hAnsi="宋体" w:cs="仿宋"/>
          <w:sz w:val="24"/>
          <w:szCs w:val="24"/>
          <w:lang w:val="zh-CN"/>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据此函，签字人兹宣布同意如下：</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1、</w:t>
      </w:r>
      <w:r>
        <w:rPr>
          <w:rFonts w:hint="eastAsia" w:ascii="宋体" w:hAnsi="宋体" w:cs="仿宋"/>
          <w:b/>
          <w:sz w:val="24"/>
          <w:szCs w:val="24"/>
          <w:lang w:val="zh-CN" w:bidi="ar"/>
        </w:rPr>
        <w:t xml:space="preserve">我们的资格条件完全符合政府采购法和本次采购要求</w:t>
      </w:r>
      <w:r>
        <w:rPr>
          <w:rFonts w:hint="eastAsia" w:ascii="宋体" w:hAnsi="宋体" w:cs="仿宋"/>
          <w:sz w:val="24"/>
          <w:szCs w:val="24"/>
          <w:lang w:val="zh-CN" w:bidi="ar"/>
        </w:rPr>
        <w:t xml:space="preserve">，</w:t>
      </w:r>
      <w:r>
        <w:rPr>
          <w:rFonts w:hint="eastAsia" w:ascii="宋体" w:hAnsi="宋体" w:cs="仿宋"/>
          <w:sz w:val="24"/>
          <w:szCs w:val="24"/>
          <w:lang w:bidi="ar"/>
        </w:rPr>
        <w:t xml:space="preserve">我们</w:t>
      </w:r>
      <w:r>
        <w:rPr>
          <w:rFonts w:hint="eastAsia" w:ascii="宋体" w:hAnsi="宋体" w:cs="仿宋"/>
          <w:sz w:val="24"/>
          <w:szCs w:val="24"/>
          <w:lang w:val="zh-CN" w:bidi="ar"/>
        </w:rPr>
        <w:t xml:space="preserve">同意并向贵方提供了与本次采购活动有关的所有证据和资料</w:t>
      </w:r>
      <w:r>
        <w:rPr>
          <w:rFonts w:hint="eastAsia" w:ascii="宋体" w:hAnsi="宋体" w:cs="仿宋"/>
          <w:sz w:val="24"/>
          <w:szCs w:val="24"/>
          <w:lang w:bidi="ar"/>
        </w:rPr>
        <w:t xml:space="preserve">。</w:t>
      </w:r>
      <w:r>
        <w:rPr>
          <w:rFonts w:hint="eastAsia" w:ascii="宋体" w:hAnsi="宋体" w:cs="仿宋"/>
          <w:sz w:val="24"/>
          <w:szCs w:val="24"/>
        </w:rPr>
      </w:r>
      <w:r/>
    </w:p>
    <w:p>
      <w:pPr>
        <w:pStyle w:val="910"/>
        <w:ind w:firstLine="480"/>
        <w:keepLines w:val="0"/>
        <w:keepNext w:val="0"/>
        <w:pageBreakBefore w:val="0"/>
        <w:spacing w:line="324" w:lineRule="auto"/>
        <w:widowControl w:val="off"/>
        <w:tabs>
          <w:tab w:val="left" w:pos="8341" w:leader="none"/>
        </w:tabs>
        <w:rPr>
          <w:rFonts w:hint="eastAsia" w:ascii="宋体" w:hAnsi="宋体" w:cs="仿宋"/>
          <w:sz w:val="24"/>
          <w:szCs w:val="24"/>
          <w:lang w:val="zh-CN"/>
        </w:rPr>
        <w:outlineLvl w:val="9"/>
      </w:pPr>
      <w:r>
        <w:rPr>
          <w:rFonts w:hint="eastAsia" w:ascii="宋体" w:hAnsi="宋体" w:cs="仿宋"/>
          <w:sz w:val="24"/>
          <w:szCs w:val="24"/>
          <w:lang w:bidi="ar"/>
        </w:rPr>
        <w:t xml:space="preserve">2、项目名称：</w:t>
      </w:r>
      <w:r>
        <w:rPr>
          <w:rFonts w:hint="eastAsia" w:ascii="宋体" w:hAnsi="宋体" w:cs="仿宋"/>
          <w:sz w:val="24"/>
          <w:szCs w:val="24"/>
          <w:u w:val="single"/>
          <w:lang w:bidi="ar"/>
        </w:rPr>
        <w:t xml:space="preserve">                                             </w:t>
      </w:r>
      <w:r>
        <w:rPr>
          <w:rFonts w:hint="eastAsia" w:ascii="宋体" w:hAnsi="宋体" w:cs="仿宋"/>
          <w:sz w:val="24"/>
          <w:szCs w:val="24"/>
          <w:lang w:bidi="ar"/>
        </w:rPr>
        <w:t xml:space="preserve">。</w:t>
      </w:r>
      <w:r>
        <w:tab/>
      </w:r>
      <w:r/>
    </w:p>
    <w:p>
      <w:pPr>
        <w:pStyle w:val="910"/>
        <w:ind w:firstLine="480"/>
        <w:keepLines w:val="0"/>
        <w:keepNext w:val="0"/>
        <w:pageBreakBefore w:val="0"/>
        <w:spacing w:line="324" w:lineRule="auto"/>
        <w:widowControl w:val="off"/>
        <w:rPr>
          <w:rFonts w:hint="eastAsia" w:ascii="宋体" w:hAnsi="宋体" w:cs="仿宋"/>
          <w:sz w:val="24"/>
          <w:szCs w:val="24"/>
          <w:lang w:val="zh-CN" w:bidi="ar"/>
        </w:rPr>
        <w:outlineLvl w:val="9"/>
      </w:pPr>
      <w:r>
        <w:rPr>
          <w:rFonts w:hint="eastAsia" w:ascii="宋体" w:hAnsi="宋体" w:cs="仿宋"/>
          <w:sz w:val="24"/>
          <w:szCs w:val="24"/>
          <w:lang w:bidi="ar"/>
        </w:rPr>
        <w:t xml:space="preserve">3、</w:t>
      </w:r>
      <w:r>
        <w:rPr>
          <w:rFonts w:hint="eastAsia" w:ascii="宋体" w:hAnsi="宋体" w:cs="仿宋"/>
          <w:sz w:val="24"/>
          <w:szCs w:val="24"/>
          <w:lang w:val="zh-CN" w:bidi="ar"/>
        </w:rPr>
        <w:t xml:space="preserve">我们的</w:t>
      </w:r>
      <w:r>
        <w:rPr>
          <w:rFonts w:hint="eastAsia" w:ascii="宋体" w:hAnsi="宋体" w:cs="仿宋"/>
          <w:sz w:val="24"/>
          <w:szCs w:val="24"/>
          <w:lang w:bidi="ar"/>
        </w:rPr>
        <w:t xml:space="preserve">总报价为（大写）</w:t>
      </w:r>
      <w:r>
        <w:rPr>
          <w:rFonts w:hint="eastAsia" w:ascii="宋体" w:hAnsi="宋体" w:cs="仿宋"/>
          <w:b/>
          <w:sz w:val="24"/>
          <w:szCs w:val="24"/>
          <w:u w:val="single"/>
          <w:lang w:bidi="ar"/>
        </w:rPr>
        <w:t xml:space="preserve">       </w:t>
      </w:r>
      <w:r>
        <w:rPr>
          <w:rFonts w:hint="eastAsia" w:ascii="宋体" w:hAnsi="宋体" w:cs="仿宋"/>
          <w:sz w:val="24"/>
          <w:szCs w:val="24"/>
          <w:lang w:bidi="ar"/>
        </w:rPr>
        <w:t xml:space="preserve">元人民币，</w:t>
      </w:r>
      <w:r>
        <w:rPr>
          <w:rFonts w:hint="eastAsia" w:ascii="宋体" w:hAnsi="宋体" w:cs="仿宋"/>
          <w:sz w:val="24"/>
          <w:szCs w:val="24"/>
          <w:lang w:val="zh-CN" w:bidi="ar"/>
        </w:rPr>
        <w:t xml:space="preserve">服务期</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 xml:space="preserve">，项目负责人</w:t>
      </w:r>
      <w:r>
        <w:rPr>
          <w:rFonts w:hint="eastAsia" w:ascii="宋体" w:hAnsi="宋体" w:cs="仿宋"/>
          <w:sz w:val="24"/>
          <w:szCs w:val="24"/>
          <w:u w:val="single"/>
          <w:lang w:val="zh-CN" w:bidi="ar"/>
        </w:rPr>
        <w:t xml:space="preserve">                 </w:t>
      </w:r>
      <w:r>
        <w:rPr>
          <w:rFonts w:hint="eastAsia" w:ascii="宋体" w:hAnsi="宋体" w:cs="仿宋"/>
          <w:sz w:val="24"/>
          <w:szCs w:val="24"/>
          <w:lang w:val="zh-CN" w:bidi="ar"/>
        </w:rPr>
        <w:t xml:space="preserve">（姓名及职称或注册资格）。</w:t>
      </w:r>
      <w:r>
        <w:rPr>
          <w:rFonts w:hint="eastAsia" w:ascii="宋体" w:hAnsi="宋体" w:cs="仿宋"/>
          <w:sz w:val="24"/>
          <w:szCs w:val="24"/>
          <w:lang w:val="zh-CN" w:bidi="ar"/>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4、</w:t>
      </w:r>
      <w:r>
        <w:rPr>
          <w:rFonts w:hint="eastAsia" w:ascii="宋体" w:hAnsi="宋体" w:cs="仿宋"/>
          <w:sz w:val="24"/>
          <w:szCs w:val="24"/>
          <w:lang w:val="zh-CN" w:bidi="ar"/>
        </w:rPr>
        <w:t xml:space="preserve">我们已详细审核全部磋商文件及其有效补充文件，我们放弃对磋商文件任何误解的权利，提交响应文件后，</w:t>
      </w:r>
      <w:r>
        <w:rPr>
          <w:rFonts w:hint="eastAsia" w:ascii="宋体" w:hAnsi="宋体" w:cs="仿宋"/>
          <w:b/>
          <w:sz w:val="24"/>
          <w:szCs w:val="24"/>
          <w:lang w:val="zh-CN" w:bidi="ar"/>
        </w:rPr>
        <w:t xml:space="preserve">不对磋商文件本身提出质疑</w:t>
      </w:r>
      <w:r>
        <w:rPr>
          <w:rFonts w:hint="eastAsia" w:ascii="宋体" w:hAnsi="宋体" w:cs="仿宋"/>
          <w:sz w:val="24"/>
          <w:szCs w:val="24"/>
          <w:lang w:val="zh-CN" w:bidi="ar"/>
        </w:rPr>
        <w:t xml:space="preserve">。否则，属于不诚信和故意扰乱政府采购活动行为，我们将无条件接受处罚。</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5、一旦我方成交，我方将根据磋商文件的规定，严格履行合同，保证于承诺的时间内完成本项目规定的服务内容。</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7、我方正式通讯方式为：</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u w:val="single"/>
        </w:rPr>
        <w:outlineLvl w:val="9"/>
      </w:pPr>
      <w:r>
        <w:rPr>
          <w:rFonts w:hint="eastAsia" w:ascii="宋体" w:hAnsi="宋体" w:cs="仿宋"/>
          <w:sz w:val="24"/>
          <w:szCs w:val="24"/>
          <w:lang w:bidi="ar"/>
        </w:rPr>
        <w:t xml:space="preserve">地   址：</w:t>
      </w:r>
      <w:r>
        <w:rPr>
          <w:rFonts w:hint="eastAsia" w:ascii="宋体" w:hAnsi="宋体" w:cs="仿宋"/>
          <w:sz w:val="24"/>
          <w:szCs w:val="24"/>
          <w:u w:val="single"/>
          <w:lang w:bidi="ar"/>
        </w:rPr>
        <w:t xml:space="preserve">                       </w:t>
      </w:r>
      <w:r>
        <w:rPr>
          <w:rFonts w:hint="eastAsia" w:ascii="宋体" w:hAnsi="宋体" w:cs="仿宋"/>
          <w:sz w:val="24"/>
          <w:szCs w:val="24"/>
          <w:u w:val="single"/>
        </w:rPr>
      </w:r>
      <w:r/>
    </w:p>
    <w:p>
      <w:pPr>
        <w:pStyle w:val="910"/>
        <w:ind w:firstLine="480"/>
        <w:keepLines w:val="0"/>
        <w:keepNext w:val="0"/>
        <w:pageBreakBefore w:val="0"/>
        <w:spacing w:line="324" w:lineRule="auto"/>
        <w:widowControl w:val="off"/>
        <w:rPr>
          <w:rFonts w:hint="eastAsia" w:ascii="宋体" w:hAnsi="宋体" w:cs="仿宋"/>
          <w:sz w:val="24"/>
          <w:szCs w:val="24"/>
          <w:u w:val="single"/>
        </w:rPr>
        <w:outlineLvl w:val="9"/>
      </w:pPr>
      <w:r>
        <w:rPr>
          <w:rFonts w:hint="eastAsia" w:ascii="宋体" w:hAnsi="宋体" w:cs="仿宋"/>
          <w:sz w:val="24"/>
          <w:szCs w:val="24"/>
          <w:lang w:bidi="ar"/>
        </w:rPr>
        <w:t xml:space="preserve">电   话：</w:t>
      </w:r>
      <w:r>
        <w:rPr>
          <w:rFonts w:hint="eastAsia" w:ascii="宋体" w:hAnsi="宋体" w:cs="仿宋"/>
          <w:sz w:val="24"/>
          <w:szCs w:val="24"/>
          <w:u w:val="single"/>
          <w:lang w:bidi="ar"/>
        </w:rPr>
        <w:t xml:space="preserve">                       </w:t>
      </w:r>
      <w:r>
        <w:rPr>
          <w:rFonts w:hint="eastAsia" w:ascii="宋体" w:hAnsi="宋体" w:cs="仿宋"/>
          <w:sz w:val="24"/>
          <w:szCs w:val="24"/>
          <w:u w:val="single"/>
        </w:rPr>
      </w:r>
      <w:r/>
    </w:p>
    <w:p>
      <w:pPr>
        <w:pStyle w:val="910"/>
        <w:ind w:firstLine="480"/>
        <w:keepLines w:val="0"/>
        <w:keepNext w:val="0"/>
        <w:pageBreakBefore w:val="0"/>
        <w:spacing w:line="324" w:lineRule="auto"/>
        <w:widowControl w:val="off"/>
        <w:rPr>
          <w:rFonts w:hint="eastAsia" w:ascii="宋体" w:hAnsi="宋体" w:cs="仿宋"/>
          <w:sz w:val="24"/>
          <w:szCs w:val="24"/>
          <w:u w:val="single"/>
        </w:rPr>
        <w:outlineLvl w:val="9"/>
      </w:pPr>
      <w:r>
        <w:rPr>
          <w:rFonts w:hint="eastAsia" w:ascii="宋体" w:hAnsi="宋体" w:cs="仿宋"/>
          <w:sz w:val="24"/>
          <w:szCs w:val="24"/>
          <w:lang w:bidi="ar"/>
        </w:rPr>
        <w:t xml:space="preserve">传   真：</w:t>
      </w:r>
      <w:r>
        <w:rPr>
          <w:rFonts w:hint="eastAsia" w:ascii="宋体" w:hAnsi="宋体" w:cs="仿宋"/>
          <w:sz w:val="24"/>
          <w:szCs w:val="24"/>
          <w:u w:val="single"/>
          <w:lang w:bidi="ar"/>
        </w:rPr>
        <w:t xml:space="preserve">                       </w:t>
      </w:r>
      <w:r>
        <w:rPr>
          <w:rFonts w:hint="eastAsia" w:ascii="宋体" w:hAnsi="宋体" w:cs="仿宋"/>
          <w:sz w:val="24"/>
          <w:szCs w:val="24"/>
          <w:u w:val="single"/>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8、我方正式开户银行和帐号为：</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u w:val="single"/>
        </w:rPr>
        <w:outlineLvl w:val="9"/>
      </w:pPr>
      <w:r>
        <w:rPr>
          <w:rFonts w:hint="eastAsia" w:ascii="宋体" w:hAnsi="宋体" w:cs="仿宋"/>
          <w:sz w:val="24"/>
          <w:szCs w:val="24"/>
          <w:lang w:bidi="ar"/>
        </w:rPr>
        <w:t xml:space="preserve">开户银行：</w:t>
      </w:r>
      <w:r>
        <w:rPr>
          <w:rFonts w:hint="eastAsia" w:ascii="宋体" w:hAnsi="宋体" w:cs="仿宋"/>
          <w:sz w:val="24"/>
          <w:szCs w:val="24"/>
          <w:u w:val="single"/>
          <w:lang w:bidi="ar"/>
        </w:rPr>
        <w:t xml:space="preserve">                       </w:t>
      </w:r>
      <w:r>
        <w:rPr>
          <w:rFonts w:hint="eastAsia" w:ascii="宋体" w:hAnsi="宋体" w:cs="仿宋"/>
          <w:sz w:val="24"/>
          <w:szCs w:val="24"/>
          <w:u w:val="single"/>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帐    号：</w:t>
      </w:r>
      <w:r>
        <w:rPr>
          <w:rFonts w:hint="eastAsia" w:ascii="宋体" w:hAnsi="宋体" w:cs="仿宋"/>
          <w:sz w:val="24"/>
          <w:szCs w:val="24"/>
          <w:u w:val="single"/>
          <w:lang w:bidi="ar"/>
        </w:rPr>
        <w:t xml:space="preserve">                       </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4"/>
          <w:szCs w:val="24"/>
          <w:u w:val="single"/>
        </w:rPr>
        <w:outlineLvl w:val="9"/>
      </w:pPr>
      <w:r>
        <w:rPr>
          <w:rFonts w:hint="eastAsia" w:ascii="宋体" w:hAnsi="宋体" w:cs="仿宋"/>
          <w:sz w:val="24"/>
          <w:szCs w:val="24"/>
          <w:lang w:bidi="ar"/>
        </w:rPr>
        <w:t xml:space="preserve">供应商授权代表姓名（签字）：</w:t>
      </w:r>
      <w:r>
        <w:rPr>
          <w:rFonts w:hint="eastAsia" w:ascii="宋体" w:hAnsi="宋体" w:cs="仿宋"/>
          <w:sz w:val="24"/>
          <w:szCs w:val="24"/>
          <w:u w:val="single"/>
          <w:lang w:bidi="ar"/>
        </w:rPr>
        <w:t xml:space="preserve">         </w:t>
      </w:r>
      <w:r>
        <w:rPr>
          <w:rFonts w:hint="eastAsia" w:ascii="宋体" w:hAnsi="宋体" w:cs="仿宋"/>
          <w:sz w:val="24"/>
          <w:szCs w:val="24"/>
          <w:u w:val="single"/>
        </w:rPr>
      </w:r>
      <w:r/>
    </w:p>
    <w:p>
      <w:pPr>
        <w:pStyle w:val="910"/>
        <w:ind w:firstLine="480"/>
        <w:keepLines w:val="0"/>
        <w:keepNext w:val="0"/>
        <w:pageBreakBefore w:val="0"/>
        <w:spacing w:line="324" w:lineRule="auto"/>
        <w:widowControl w:val="off"/>
        <w:rPr>
          <w:rFonts w:hint="eastAsia" w:ascii="宋体" w:hAnsi="宋体" w:cs="仿宋"/>
          <w:sz w:val="24"/>
          <w:szCs w:val="24"/>
        </w:rPr>
        <w:outlineLvl w:val="9"/>
      </w:pPr>
      <w:r>
        <w:rPr>
          <w:rFonts w:hint="eastAsia" w:ascii="宋体" w:hAnsi="宋体" w:cs="仿宋"/>
          <w:sz w:val="24"/>
          <w:szCs w:val="24"/>
          <w:lang w:bidi="ar"/>
        </w:rPr>
        <w:t xml:space="preserve">供应商名称（公章）：</w:t>
      </w:r>
      <w:r>
        <w:rPr>
          <w:rFonts w:hint="eastAsia" w:ascii="宋体" w:hAnsi="宋体" w:cs="仿宋"/>
          <w:sz w:val="24"/>
          <w:szCs w:val="24"/>
          <w:u w:val="single"/>
          <w:lang w:bidi="ar"/>
        </w:rPr>
        <w:t xml:space="preserve">                 </w:t>
      </w:r>
      <w:r>
        <w:rPr>
          <w:rFonts w:hint="eastAsia" w:ascii="宋体" w:hAnsi="宋体" w:cs="仿宋"/>
          <w:sz w:val="24"/>
          <w:szCs w:val="24"/>
        </w:rPr>
      </w:r>
      <w:r/>
    </w:p>
    <w:p>
      <w:pPr>
        <w:pStyle w:val="910"/>
        <w:ind w:firstLine="480"/>
        <w:keepLines w:val="0"/>
        <w:keepNext w:val="0"/>
        <w:pageBreakBefore w:val="0"/>
        <w:spacing w:line="324" w:lineRule="auto"/>
        <w:widowControl w:val="off"/>
        <w:rPr>
          <w:rFonts w:hint="eastAsia" w:ascii="宋体" w:hAnsi="宋体" w:cs="仿宋"/>
          <w:sz w:val="28"/>
          <w:szCs w:val="28"/>
          <w:lang w:val="zh-CN"/>
        </w:rPr>
        <w:outlineLvl w:val="9"/>
      </w:pPr>
      <w:r>
        <w:rPr>
          <w:rFonts w:hint="eastAsia" w:ascii="宋体" w:hAnsi="宋体" w:cs="仿宋"/>
          <w:sz w:val="24"/>
          <w:szCs w:val="24"/>
          <w:lang w:bidi="ar"/>
        </w:rPr>
        <w:t xml:space="preserve">日    期：</w:t>
      </w:r>
      <w:r>
        <w:rPr>
          <w:rFonts w:hint="eastAsia" w:ascii="宋体" w:hAnsi="宋体" w:cs="仿宋"/>
          <w:sz w:val="24"/>
          <w:szCs w:val="24"/>
          <w:u w:val="single"/>
          <w:lang w:bidi="ar"/>
        </w:rPr>
        <w:t xml:space="preserve">       </w:t>
      </w:r>
      <w:r>
        <w:rPr>
          <w:rFonts w:hint="eastAsia" w:ascii="宋体" w:hAnsi="宋体" w:cs="仿宋"/>
          <w:sz w:val="24"/>
          <w:szCs w:val="24"/>
          <w:lang w:bidi="ar"/>
        </w:rPr>
        <w:t xml:space="preserve">年</w:t>
      </w:r>
      <w:r>
        <w:rPr>
          <w:rFonts w:hint="eastAsia" w:ascii="宋体" w:hAnsi="宋体" w:cs="仿宋"/>
          <w:sz w:val="24"/>
          <w:szCs w:val="24"/>
          <w:u w:val="single"/>
          <w:lang w:bidi="ar"/>
        </w:rPr>
        <w:t xml:space="preserve">    </w:t>
      </w:r>
      <w:r>
        <w:rPr>
          <w:rFonts w:hint="eastAsia" w:ascii="宋体" w:hAnsi="宋体" w:cs="仿宋"/>
          <w:sz w:val="24"/>
          <w:szCs w:val="24"/>
          <w:lang w:bidi="ar"/>
        </w:rPr>
        <w:t xml:space="preserve">月</w:t>
      </w:r>
      <w:r>
        <w:rPr>
          <w:rFonts w:hint="eastAsia" w:ascii="宋体" w:hAnsi="宋体" w:cs="仿宋"/>
          <w:sz w:val="24"/>
          <w:szCs w:val="24"/>
          <w:u w:val="single"/>
          <w:lang w:bidi="ar"/>
        </w:rPr>
        <w:t xml:space="preserve">    </w:t>
      </w:r>
      <w:r>
        <w:rPr>
          <w:rFonts w:hint="eastAsia" w:ascii="宋体" w:hAnsi="宋体" w:cs="仿宋"/>
          <w:sz w:val="24"/>
          <w:szCs w:val="24"/>
          <w:lang w:bidi="ar"/>
        </w:rPr>
        <w:t xml:space="preserve">日</w:t>
      </w:r>
      <w:r>
        <w:rPr>
          <w:rFonts w:hint="eastAsia" w:ascii="宋体" w:hAnsi="宋体" w:cs="仿宋"/>
          <w:sz w:val="28"/>
          <w:szCs w:val="28"/>
          <w:lang w:val="zh-CN"/>
        </w:rPr>
      </w:r>
      <w:r/>
    </w:p>
    <w:p>
      <w:pPr>
        <w:pStyle w:val="910"/>
        <w:rPr>
          <w:rFonts w:hint="eastAsia" w:ascii="宋体" w:hAnsi="宋体" w:cs="仿宋"/>
          <w:b/>
          <w:sz w:val="28"/>
          <w:szCs w:val="28"/>
          <w:lang w:val="zh-CN"/>
        </w:rPr>
      </w:pPr>
      <w:r>
        <w:rPr>
          <w:rFonts w:hint="eastAsia" w:ascii="宋体" w:hAnsi="宋体" w:cs="仿宋"/>
          <w:b/>
          <w:sz w:val="28"/>
          <w:szCs w:val="28"/>
          <w:lang w:val="zh-CN"/>
        </w:rPr>
      </w:r>
      <w:r/>
    </w:p>
    <w:p>
      <w:pPr>
        <w:pStyle w:val="910"/>
        <w:rPr>
          <w:rFonts w:hint="eastAsia" w:ascii="宋体" w:hAnsi="宋体" w:cs="仿宋"/>
          <w:b/>
          <w:sz w:val="28"/>
          <w:szCs w:val="28"/>
          <w:lang w:val="zh-CN"/>
        </w:rPr>
        <w:outlineLvl w:val="1"/>
      </w:pPr>
      <w:r>
        <w:rPr>
          <w:rFonts w:hint="eastAsia" w:ascii="宋体" w:hAnsi="宋体" w:cs="仿宋"/>
          <w:b/>
          <w:sz w:val="28"/>
          <w:szCs w:val="28"/>
          <w:lang w:val="zh-CN"/>
        </w:rPr>
        <w:t xml:space="preserve">目录二、法定代表人授权书格式</w:t>
      </w:r>
      <w:r>
        <w:rPr>
          <w:rFonts w:hint="eastAsia" w:ascii="宋体" w:hAnsi="宋体" w:cs="仿宋"/>
          <w:b/>
          <w:sz w:val="28"/>
          <w:szCs w:val="28"/>
          <w:lang w:val="zh-CN"/>
        </w:rPr>
      </w:r>
      <w:r/>
    </w:p>
    <w:p>
      <w:pPr>
        <w:pStyle w:val="1013"/>
        <w:rPr>
          <w:rFonts w:hint="eastAsia"/>
          <w:lang w:val="zh-CN"/>
        </w:rPr>
      </w:pPr>
      <w:r>
        <w:rPr>
          <w:rFonts w:hint="eastAsia"/>
          <w:lang w:val="zh-CN"/>
        </w:rPr>
      </w:r>
      <w:r/>
    </w:p>
    <w:p>
      <w:pPr>
        <w:pStyle w:val="910"/>
        <w:ind w:firstLine="3654"/>
        <w:spacing w:line="360" w:lineRule="auto"/>
        <w:rPr>
          <w:rFonts w:hint="eastAsia" w:ascii="宋体" w:hAnsi="宋体" w:eastAsia="宋体" w:cs="仿宋"/>
          <w:b/>
          <w:bCs/>
          <w:sz w:val="28"/>
          <w:szCs w:val="28"/>
        </w:rPr>
        <w:outlineLvl w:val="9"/>
      </w:pPr>
      <w:r>
        <w:rPr>
          <w:rFonts w:hint="eastAsia" w:ascii="宋体" w:hAnsi="宋体" w:eastAsia="宋体" w:cs="仿宋"/>
          <w:b/>
          <w:bCs/>
          <w:sz w:val="28"/>
          <w:szCs w:val="28"/>
        </w:rPr>
        <w:t xml:space="preserve">法定代表人授权书</w:t>
      </w:r>
      <w:r>
        <w:rPr>
          <w:rFonts w:hint="eastAsia" w:ascii="宋体" w:hAnsi="宋体" w:eastAsia="宋体" w:cs="仿宋"/>
          <w:b/>
          <w:bCs/>
          <w:sz w:val="28"/>
          <w:szCs w:val="28"/>
        </w:rPr>
      </w:r>
      <w:r/>
    </w:p>
    <w:p>
      <w:pPr>
        <w:pStyle w:val="910"/>
        <w:spacing w:line="360" w:lineRule="auto"/>
        <w:rPr>
          <w:rFonts w:hint="eastAsia" w:ascii="宋体" w:hAnsi="宋体" w:cs="仿宋"/>
          <w:sz w:val="24"/>
          <w:szCs w:val="24"/>
          <w:lang w:val="zh-CN"/>
        </w:rPr>
        <w:outlineLvl w:val="9"/>
      </w:pPr>
      <w:r>
        <w:rPr>
          <w:rFonts w:hint="eastAsia" w:ascii="宋体" w:hAnsi="宋体" w:cs="仿宋"/>
          <w:bCs/>
          <w:sz w:val="24"/>
          <w:szCs w:val="24"/>
          <w:lang w:eastAsia="zh-CN"/>
        </w:rPr>
        <w:t xml:space="preserve">南京市溧水区白马镇人民政府</w:t>
      </w:r>
      <w:r>
        <w:rPr>
          <w:rFonts w:hint="eastAsia" w:ascii="宋体" w:hAnsi="宋体" w:cs="仿宋"/>
          <w:sz w:val="24"/>
          <w:szCs w:val="24"/>
          <w:lang w:val="zh-CN"/>
        </w:rPr>
        <w:t xml:space="preserve">：</w:t>
      </w:r>
      <w:r>
        <w:rPr>
          <w:rFonts w:hint="eastAsia" w:ascii="宋体" w:hAnsi="宋体" w:cs="仿宋"/>
          <w:sz w:val="24"/>
          <w:szCs w:val="24"/>
          <w:lang w:val="zh-CN"/>
        </w:rPr>
      </w:r>
      <w:r/>
    </w:p>
    <w:p>
      <w:pPr>
        <w:pStyle w:val="910"/>
        <w:spacing w:line="360" w:lineRule="auto"/>
        <w:rPr>
          <w:rFonts w:hint="eastAsia" w:ascii="宋体" w:hAnsi="宋体" w:cs="仿宋"/>
          <w:sz w:val="24"/>
          <w:szCs w:val="24"/>
          <w:lang w:val="zh-CN"/>
        </w:rPr>
        <w:outlineLvl w:val="9"/>
      </w:pPr>
      <w:r>
        <w:rPr>
          <w:rFonts w:hint="eastAsia" w:ascii="宋体" w:hAnsi="宋体" w:cs="仿宋"/>
          <w:sz w:val="24"/>
          <w:szCs w:val="24"/>
          <w:lang w:val="zh-CN"/>
        </w:rPr>
        <w:t xml:space="preserve">    本授权书声明：注册于</w:t>
      </w:r>
      <w:r>
        <w:rPr>
          <w:rFonts w:hint="eastAsia" w:ascii="宋体" w:hAnsi="宋体" w:cs="仿宋"/>
          <w:sz w:val="24"/>
          <w:szCs w:val="24"/>
          <w:u w:val="single"/>
          <w:lang w:val="zh-CN"/>
        </w:rPr>
        <w:t xml:space="preserve">                             </w:t>
      </w:r>
      <w:r>
        <w:rPr>
          <w:rFonts w:hint="eastAsia" w:ascii="宋体" w:hAnsi="宋体" w:cs="仿宋"/>
          <w:sz w:val="24"/>
          <w:szCs w:val="24"/>
          <w:lang w:val="zh-CN"/>
        </w:rPr>
        <w:t xml:space="preserve">（供应商住址）的</w:t>
      </w:r>
      <w:r>
        <w:rPr>
          <w:rFonts w:hint="eastAsia" w:ascii="宋体" w:hAnsi="宋体" w:cs="仿宋"/>
          <w:sz w:val="24"/>
          <w:szCs w:val="24"/>
          <w:u w:val="single"/>
          <w:lang w:val="zh-CN"/>
        </w:rPr>
        <w:t xml:space="preserve">                 </w:t>
      </w:r>
      <w:r>
        <w:rPr>
          <w:rFonts w:hint="eastAsia" w:ascii="宋体" w:hAnsi="宋体" w:cs="仿宋"/>
          <w:sz w:val="24"/>
          <w:szCs w:val="24"/>
          <w:lang w:val="zh-CN"/>
        </w:rPr>
        <w:t xml:space="preserve">（供应商名称）法定代表人</w:t>
      </w:r>
      <w:r>
        <w:rPr>
          <w:rFonts w:hint="eastAsia" w:ascii="宋体" w:hAnsi="宋体" w:cs="仿宋"/>
          <w:sz w:val="24"/>
          <w:szCs w:val="24"/>
          <w:u w:val="single"/>
          <w:lang w:val="zh-CN"/>
        </w:rPr>
        <w:t xml:space="preserve">                      </w:t>
      </w:r>
      <w:r>
        <w:rPr>
          <w:rFonts w:hint="eastAsia" w:ascii="宋体" w:hAnsi="宋体" w:cs="仿宋"/>
          <w:sz w:val="24"/>
          <w:szCs w:val="24"/>
          <w:lang w:val="zh-CN"/>
        </w:rPr>
        <w:t xml:space="preserve">（法定代表人姓名、职务）代表本公司授权在下面签字的</w:t>
      </w:r>
      <w:r>
        <w:rPr>
          <w:rFonts w:hint="eastAsia" w:ascii="宋体" w:hAnsi="宋体" w:cs="仿宋"/>
          <w:sz w:val="24"/>
          <w:szCs w:val="24"/>
          <w:u w:val="single"/>
          <w:lang w:val="zh-CN"/>
        </w:rPr>
        <w:t xml:space="preserve">                       </w:t>
      </w:r>
      <w:r>
        <w:rPr>
          <w:rFonts w:hint="eastAsia" w:ascii="宋体" w:hAnsi="宋体" w:cs="仿宋"/>
          <w:sz w:val="24"/>
          <w:szCs w:val="24"/>
          <w:lang w:val="zh-CN"/>
        </w:rPr>
        <w:t xml:space="preserve">（供应商代表姓名、职务）为本公司的合法代理人，就贵方组织的项目名称</w:t>
      </w:r>
      <w:r>
        <w:rPr>
          <w:rFonts w:hint="eastAsia" w:ascii="宋体" w:hAnsi="宋体" w:cs="仿宋"/>
          <w:bCs/>
          <w:sz w:val="24"/>
          <w:szCs w:val="24"/>
          <w:u w:val="single"/>
          <w:lang w:val="zh-CN"/>
        </w:rPr>
        <w:t xml:space="preserve">                   </w:t>
      </w:r>
      <w:r>
        <w:rPr>
          <w:rFonts w:hint="eastAsia" w:ascii="宋体" w:hAnsi="宋体" w:cs="仿宋"/>
          <w:sz w:val="24"/>
          <w:szCs w:val="24"/>
          <w:lang w:val="zh-CN"/>
        </w:rPr>
        <w:t xml:space="preserve">，项目编号：</w:t>
      </w:r>
      <w:r>
        <w:rPr>
          <w:rFonts w:hint="eastAsia" w:ascii="宋体" w:hAnsi="宋体" w:cs="仿宋"/>
          <w:sz w:val="24"/>
          <w:szCs w:val="24"/>
          <w:u w:val="single"/>
        </w:rPr>
        <w:t xml:space="preserve">  </w:t>
      </w:r>
      <w:r>
        <w:rPr>
          <w:rFonts w:hint="eastAsia" w:ascii="宋体" w:hAnsi="宋体" w:cs="仿宋"/>
          <w:sz w:val="24"/>
          <w:szCs w:val="24"/>
          <w:u w:val="single"/>
          <w:lang w:val="zh-CN"/>
        </w:rPr>
        <w:t xml:space="preserve">        </w:t>
      </w:r>
      <w:r>
        <w:rPr>
          <w:rFonts w:hint="eastAsia" w:ascii="宋体" w:hAnsi="宋体" w:cs="仿宋"/>
          <w:sz w:val="24"/>
          <w:szCs w:val="24"/>
          <w:u w:val="single"/>
        </w:rPr>
        <w:t xml:space="preserve"> </w:t>
      </w:r>
      <w:r>
        <w:rPr>
          <w:rFonts w:hint="eastAsia" w:ascii="宋体" w:hAnsi="宋体" w:cs="仿宋"/>
          <w:sz w:val="24"/>
          <w:szCs w:val="24"/>
          <w:lang w:val="zh-CN"/>
        </w:rPr>
        <w:t xml:space="preserve">磋商，以本公司名义处理一切与之有关的事务。</w:t>
      </w:r>
      <w:r>
        <w:rPr>
          <w:rFonts w:hint="eastAsia" w:ascii="宋体" w:hAnsi="宋体" w:cs="仿宋"/>
          <w:sz w:val="24"/>
          <w:szCs w:val="24"/>
          <w:lang w:val="zh-CN"/>
        </w:rPr>
      </w:r>
      <w:r/>
    </w:p>
    <w:p>
      <w:pPr>
        <w:pStyle w:val="910"/>
        <w:spacing w:line="360" w:lineRule="auto"/>
        <w:rPr>
          <w:rFonts w:hint="eastAsia" w:ascii="宋体" w:hAnsi="宋体" w:cs="仿宋"/>
          <w:sz w:val="24"/>
          <w:szCs w:val="24"/>
          <w:lang w:val="zh-CN"/>
        </w:rPr>
        <w:outlineLvl w:val="9"/>
      </w:pPr>
      <w:r>
        <w:rPr>
          <w:rFonts w:hint="eastAsia" w:ascii="宋体" w:hAnsi="宋体" w:cs="仿宋"/>
          <w:sz w:val="24"/>
          <w:szCs w:val="24"/>
          <w:lang w:val="zh-CN"/>
        </w:rPr>
        <w:t xml:space="preserve">    本授权书于        年   月   日签字生效，特此声明。</w:t>
      </w:r>
      <w:r>
        <w:rPr>
          <w:rFonts w:hint="eastAsia" w:ascii="宋体" w:hAnsi="宋体" w:cs="仿宋"/>
          <w:sz w:val="24"/>
          <w:szCs w:val="24"/>
          <w:lang w:val="zh-CN"/>
        </w:rPr>
      </w:r>
      <w:r/>
    </w:p>
    <w:p>
      <w:pPr>
        <w:pStyle w:val="910"/>
        <w:spacing w:line="360" w:lineRule="auto"/>
        <w:rPr>
          <w:rFonts w:hint="eastAsia" w:ascii="宋体" w:hAnsi="宋体" w:cs="仿宋"/>
          <w:sz w:val="24"/>
          <w:szCs w:val="24"/>
          <w:lang w:val="zh-CN"/>
        </w:rPr>
        <w:outlineLvl w:val="9"/>
      </w:pPr>
      <w:r>
        <w:rPr>
          <w:rFonts w:hint="eastAsia" w:ascii="宋体" w:hAnsi="宋体" w:cs="仿宋"/>
          <w:sz w:val="24"/>
          <w:szCs w:val="24"/>
          <w:lang w:val="zh-CN"/>
        </w:rPr>
        <w:t xml:space="preserve">    法定代表人签字：</w:t>
      </w:r>
      <w:r>
        <w:rPr>
          <w:rFonts w:hint="eastAsia" w:ascii="宋体" w:hAnsi="宋体" w:cs="仿宋"/>
          <w:sz w:val="24"/>
          <w:szCs w:val="24"/>
          <w:lang w:val="zh-CN"/>
        </w:rPr>
      </w:r>
      <w:r/>
    </w:p>
    <w:p>
      <w:pPr>
        <w:pStyle w:val="910"/>
        <w:spacing w:line="360" w:lineRule="auto"/>
        <w:rPr>
          <w:rFonts w:hint="eastAsia" w:ascii="宋体" w:hAnsi="宋体" w:cs="仿宋"/>
          <w:sz w:val="24"/>
          <w:szCs w:val="24"/>
          <w:lang w:val="zh-CN"/>
        </w:rPr>
        <w:outlineLvl w:val="9"/>
      </w:pPr>
      <w:r>
        <w:rPr>
          <w:rFonts w:hint="eastAsia" w:ascii="宋体" w:hAnsi="宋体" w:cs="仿宋"/>
          <w:sz w:val="24"/>
          <w:szCs w:val="24"/>
          <w:lang w:val="zh-CN"/>
        </w:rPr>
        <w:t xml:space="preserve">    被授权人签字：                    </w:t>
      </w:r>
      <w:r>
        <w:rPr>
          <w:rFonts w:hint="eastAsia" w:ascii="宋体" w:hAnsi="宋体" w:cs="仿宋"/>
          <w:sz w:val="24"/>
          <w:szCs w:val="24"/>
          <w:lang w:val="zh-CN"/>
        </w:rPr>
      </w:r>
      <w:r/>
    </w:p>
    <w:p>
      <w:pPr>
        <w:pStyle w:val="910"/>
        <w:ind w:firstLine="420"/>
        <w:spacing w:line="360" w:lineRule="auto"/>
        <w:tabs>
          <w:tab w:val="left" w:pos="1440" w:leader="none"/>
        </w:tabs>
        <w:rPr>
          <w:rFonts w:hint="eastAsia" w:ascii="宋体" w:hAnsi="宋体" w:cs="仿宋"/>
          <w:sz w:val="24"/>
          <w:szCs w:val="24"/>
          <w:lang w:val="zh-CN"/>
        </w:rPr>
        <w:outlineLvl w:val="9"/>
      </w:pPr>
      <w:r>
        <w:rPr>
          <w:rFonts w:hint="eastAsia" w:ascii="宋体" w:hAnsi="宋体" w:cs="仿宋"/>
          <w:sz w:val="24"/>
          <w:szCs w:val="24"/>
          <w:lang w:val="zh-CN"/>
        </w:rPr>
        <w:t xml:space="preserve">日</w:t>
      </w:r>
      <w:r>
        <w:rPr>
          <w:rFonts w:hint="eastAsia" w:ascii="宋体" w:hAnsi="宋体" w:cs="仿宋"/>
          <w:sz w:val="24"/>
          <w:szCs w:val="24"/>
        </w:rPr>
        <w:t xml:space="preserve">   </w:t>
      </w:r>
      <w:r>
        <w:rPr>
          <w:rFonts w:hint="eastAsia" w:ascii="宋体" w:hAnsi="宋体" w:cs="仿宋"/>
          <w:sz w:val="24"/>
          <w:szCs w:val="24"/>
          <w:lang w:val="zh-CN"/>
        </w:rPr>
        <w:t xml:space="preserve">期：        年    月    日</w:t>
      </w:r>
      <w:r>
        <w:rPr>
          <w:rFonts w:hint="eastAsia" w:ascii="宋体" w:hAnsi="宋体" w:cs="仿宋"/>
          <w:sz w:val="24"/>
          <w:szCs w:val="24"/>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22"/>
        <w:rPr>
          <w:rFonts w:hint="eastAsia"/>
          <w:lang w:val="zh-CN"/>
        </w:rPr>
        <w:outlineLvl w:val="9"/>
      </w:pPr>
      <w:r>
        <w:rPr>
          <w:rFonts w:hint="eastAsia"/>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ind w:firstLine="420"/>
        <w:tabs>
          <w:tab w:val="left" w:pos="144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22"/>
        <w:rPr>
          <w:rFonts w:hint="eastAsia" w:ascii="宋体" w:hAnsi="宋体" w:cs="仿宋"/>
          <w:sz w:val="28"/>
          <w:szCs w:val="28"/>
          <w:lang w:val="zh-CN"/>
        </w:rPr>
      </w:pPr>
      <w:r>
        <w:rPr>
          <w:rFonts w:hint="eastAsia" w:ascii="宋体" w:hAnsi="宋体" w:cs="仿宋"/>
          <w:sz w:val="28"/>
          <w:szCs w:val="28"/>
          <w:lang w:val="zh-CN"/>
        </w:rPr>
      </w:r>
      <w:r/>
    </w:p>
    <w:p>
      <w:pPr>
        <w:pStyle w:val="910"/>
        <w:rPr>
          <w:rFonts w:hint="eastAsia" w:ascii="宋体" w:hAnsi="宋体" w:cs="仿宋"/>
          <w:sz w:val="28"/>
          <w:szCs w:val="28"/>
          <w:lang w:val="zh-CN"/>
        </w:rPr>
      </w:pPr>
      <w:r>
        <w:rPr>
          <w:rFonts w:hint="eastAsia" w:ascii="宋体" w:hAnsi="宋体" w:cs="仿宋"/>
          <w:sz w:val="28"/>
          <w:szCs w:val="28"/>
          <w:lang w:val="zh-CN"/>
        </w:rPr>
      </w:r>
      <w:r/>
    </w:p>
    <w:p>
      <w:pPr>
        <w:pStyle w:val="922"/>
        <w:rPr>
          <w:rFonts w:hint="eastAsia" w:ascii="宋体" w:hAnsi="宋体" w:cs="仿宋"/>
          <w:sz w:val="28"/>
          <w:szCs w:val="28"/>
          <w:lang w:val="zh-CN"/>
        </w:rPr>
      </w:pPr>
      <w:r>
        <w:rPr>
          <w:rFonts w:hint="eastAsia" w:ascii="宋体" w:hAnsi="宋体" w:cs="仿宋"/>
          <w:sz w:val="28"/>
          <w:szCs w:val="28"/>
          <w:lang w:val="zh-CN"/>
        </w:rPr>
      </w:r>
      <w:r/>
    </w:p>
    <w:p>
      <w:pPr>
        <w:pStyle w:val="910"/>
        <w:rPr>
          <w:rFonts w:hint="eastAsia"/>
          <w:lang w:val="zh-CN"/>
        </w:rPr>
      </w:pPr>
      <w:r>
        <w:rPr>
          <w:rFonts w:hint="eastAsia"/>
          <w:lang w:val="zh-CN"/>
        </w:rPr>
      </w:r>
      <w:r/>
    </w:p>
    <w:p>
      <w:pPr>
        <w:pStyle w:val="910"/>
        <w:tabs>
          <w:tab w:val="left" w:pos="1440" w:leader="none"/>
          <w:tab w:val="left" w:pos="567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rPr>
          <w:rFonts w:hint="eastAsia" w:ascii="宋体" w:hAnsi="宋体" w:cs="仿宋"/>
          <w:sz w:val="28"/>
          <w:szCs w:val="28"/>
          <w:lang w:val="zh-CN"/>
        </w:rPr>
        <w:outlineLvl w:val="9"/>
      </w:pPr>
      <w:r>
        <w:rPr>
          <w:rFonts w:hint="eastAsia" w:ascii="宋体" w:hAnsi="宋体" w:cs="仿宋"/>
          <w:sz w:val="28"/>
          <w:szCs w:val="28"/>
          <w:lang w:val="zh-CN"/>
        </w:rPr>
      </w:r>
      <w:r/>
    </w:p>
    <w:p>
      <w:pPr>
        <w:pStyle w:val="910"/>
        <w:tabs>
          <w:tab w:val="left" w:pos="1440" w:leader="none"/>
          <w:tab w:val="left" w:pos="567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rPr>
          <w:rFonts w:hint="eastAsia" w:ascii="宋体" w:hAnsi="宋体" w:cs="仿宋"/>
          <w:sz w:val="28"/>
          <w:szCs w:val="28"/>
          <w:lang w:val="zh-CN"/>
        </w:rPr>
        <w:outlineLvl w:val="9"/>
      </w:pPr>
      <w:r>
        <w:rPr>
          <w:rFonts w:hint="eastAsia" w:ascii="宋体" w:hAnsi="宋体" w:cs="仿宋"/>
          <w:sz w:val="28"/>
          <w:szCs w:val="28"/>
          <w:lang w:val="zh-CN"/>
        </w:rPr>
      </w:r>
      <w:r/>
    </w:p>
    <w:p>
      <w:pPr>
        <w:pStyle w:val="910"/>
        <w:tabs>
          <w:tab w:val="left" w:pos="1440" w:leader="none"/>
          <w:tab w:val="left" w:pos="5670" w:leader="none"/>
        </w:tabs>
        <w:rPr>
          <w:rFonts w:hint="eastAsia" w:ascii="宋体" w:hAnsi="宋体" w:cs="仿宋"/>
          <w:sz w:val="28"/>
          <w:szCs w:val="28"/>
          <w:lang w:val="zh-CN"/>
        </w:rPr>
        <w:outlineLvl w:val="9"/>
      </w:pPr>
      <w:r>
        <w:rPr>
          <w:rFonts w:hint="eastAsia" w:ascii="宋体" w:hAnsi="宋体" w:cs="仿宋"/>
          <w:sz w:val="28"/>
          <w:szCs w:val="28"/>
          <w:lang w:val="zh-CN"/>
        </w:rPr>
      </w:r>
      <w:r/>
    </w:p>
    <w:p>
      <w:pPr>
        <w:pStyle w:val="910"/>
        <w:rPr>
          <w:rFonts w:hint="eastAsia"/>
          <w:lang w:val="zh-CN"/>
        </w:rPr>
        <w:outlineLvl w:val="9"/>
      </w:pPr>
      <w:r>
        <w:rPr>
          <w:rFonts w:hint="eastAsia"/>
          <w:lang w:val="zh-CN"/>
        </w:rPr>
      </w:r>
      <w:r/>
    </w:p>
    <w:p>
      <w:pPr>
        <w:pStyle w:val="910"/>
        <w:rPr>
          <w:rFonts w:hint="eastAsia" w:ascii="宋体" w:hAnsi="宋体" w:cs="仿宋"/>
          <w:b/>
          <w:color w:val="000000"/>
          <w:sz w:val="28"/>
          <w:szCs w:val="28"/>
          <w:lang w:val="zh-CN"/>
        </w:rPr>
        <w:outlineLvl w:val="9"/>
      </w:pPr>
      <w:r>
        <w:rPr>
          <w:rFonts w:hint="eastAsia" w:ascii="宋体" w:hAnsi="宋体" w:cs="仿宋"/>
          <w:b/>
          <w:color w:val="000000"/>
          <w:sz w:val="28"/>
          <w:szCs w:val="28"/>
          <w:lang w:val="zh-CN"/>
        </w:rPr>
      </w:r>
      <w:r/>
    </w:p>
    <w:p>
      <w:pPr>
        <w:pStyle w:val="910"/>
        <w:jc w:val="left"/>
        <w:spacing w:line="360" w:lineRule="auto"/>
        <w:widowControl/>
        <w:rPr>
          <w:rFonts w:hint="eastAsia" w:ascii="宋体" w:hAnsi="宋体" w:cs="仿宋"/>
          <w:b/>
          <w:color w:val="000000"/>
          <w:sz w:val="28"/>
          <w:szCs w:val="28"/>
          <w:lang w:val="zh-CN" w:bidi="ar"/>
        </w:rPr>
        <w:outlineLvl w:val="1"/>
      </w:pPr>
      <w:r/>
      <w:bookmarkStart w:id="11" w:name="_Toc499284719"/>
      <w:r/>
      <w:bookmarkStart w:id="12" w:name="_Toc372533341"/>
      <w:r>
        <w:rPr>
          <w:rFonts w:hint="eastAsia" w:ascii="宋体" w:hAnsi="宋体" w:cs="仿宋"/>
          <w:b/>
          <w:color w:val="000000"/>
          <w:sz w:val="28"/>
          <w:szCs w:val="28"/>
          <w:lang w:val="zh-CN" w:bidi="ar"/>
        </w:rPr>
        <w:t xml:space="preserve">目录三、磋商报价表</w:t>
      </w:r>
      <w:r>
        <w:rPr>
          <w:rFonts w:hint="eastAsia" w:ascii="宋体" w:hAnsi="宋体" w:cs="仿宋"/>
          <w:b/>
          <w:color w:val="000000"/>
          <w:sz w:val="28"/>
          <w:szCs w:val="28"/>
          <w:lang w:val="zh-CN" w:bidi="ar"/>
        </w:rPr>
      </w:r>
      <w:r/>
    </w:p>
    <w:p>
      <w:pPr>
        <w:pStyle w:val="932"/>
        <w:ind w:firstLine="321"/>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磋商报价表</w:t>
      </w:r>
      <w:r>
        <w:rPr>
          <w:rFonts w:hint="eastAsia" w:ascii="宋体" w:hAnsi="宋体" w:eastAsia="宋体" w:cs="宋体"/>
          <w:color w:val="000000"/>
          <w:sz w:val="32"/>
          <w:szCs w:val="32"/>
        </w:rPr>
      </w:r>
      <w:r/>
    </w:p>
    <w:p>
      <w:pPr>
        <w:pStyle w:val="932"/>
        <w:ind w:firstLine="210"/>
        <w:spacing w:line="360" w:lineRule="auto"/>
        <w:rPr>
          <w:rFonts w:hint="eastAsia" w:ascii="宋体" w:hAnsi="宋体" w:eastAsia="宋体"/>
          <w:b w:val="0"/>
          <w:bCs/>
          <w:color w:val="000000"/>
          <w:sz w:val="21"/>
          <w:szCs w:val="21"/>
        </w:rPr>
      </w:pPr>
      <w:r>
        <w:rPr>
          <w:rFonts w:hint="eastAsia" w:ascii="宋体" w:hAnsi="宋体" w:eastAsia="宋体" w:cs="宋体"/>
          <w:b w:val="0"/>
          <w:bCs/>
          <w:color w:val="000000"/>
          <w:sz w:val="21"/>
          <w:szCs w:val="21"/>
        </w:rPr>
        <w:t xml:space="preserve">项目编号：                                        货币单位：人民币元</w:t>
      </w:r>
      <w:r>
        <w:rPr>
          <w:rFonts w:hint="eastAsia" w:ascii="宋体" w:hAnsi="宋体" w:eastAsia="宋体"/>
          <w:b w:val="0"/>
          <w:bCs/>
          <w:color w:val="000000"/>
          <w:sz w:val="21"/>
          <w:szCs w:val="21"/>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t xml:space="preserve">项目名称</w:t>
            </w:r>
            <w:r>
              <w:rPr>
                <w:rFonts w:hint="eastAsia" w:ascii="宋体" w:hAnsi="宋体" w:eastAsia="宋体" w:cs="宋体"/>
                <w:bCs/>
                <w:color w:val="000000"/>
                <w:szCs w:val="21"/>
              </w:rPr>
            </w:r>
            <w:r/>
          </w:p>
        </w:tc>
        <w:tc>
          <w:tcPr>
            <w:tcW w:w="2735"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t xml:space="preserve">项目内容</w:t>
            </w:r>
            <w:r>
              <w:rPr>
                <w:rFonts w:hint="eastAsia" w:ascii="宋体" w:hAnsi="宋体" w:eastAsia="宋体" w:cs="宋体"/>
                <w:bCs/>
                <w:color w:val="000000"/>
                <w:szCs w:val="21"/>
              </w:rPr>
            </w:r>
            <w:r/>
          </w:p>
        </w:tc>
        <w:tc>
          <w:tcPr>
            <w:tcW w:w="4282"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t xml:space="preserve">总价（小写）</w:t>
            </w:r>
            <w:r>
              <w:rPr>
                <w:rFonts w:hint="eastAsia" w:ascii="宋体" w:hAnsi="宋体" w:eastAsia="宋体" w:cs="宋体"/>
                <w:bCs/>
                <w:color w:val="000000"/>
                <w:szCs w:val="21"/>
              </w:rPr>
            </w:r>
            <w:r/>
          </w:p>
        </w:tc>
      </w:tr>
      <w:tr>
        <w:trPr>
          <w:cantSplit/>
          <w:trHeight w:val="725"/>
        </w:trPr>
        <w:tc>
          <w:tcPr>
            <w:tcW w:w="2735"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r>
            <w:r/>
          </w:p>
        </w:tc>
        <w:tc>
          <w:tcPr>
            <w:tcW w:w="2735"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t xml:space="preserve">详见响应文件</w:t>
            </w:r>
            <w:r>
              <w:rPr>
                <w:rFonts w:hint="eastAsia" w:ascii="宋体" w:hAnsi="宋体" w:eastAsia="宋体" w:cs="宋体"/>
                <w:bCs/>
                <w:color w:val="000000"/>
                <w:szCs w:val="21"/>
              </w:rPr>
            </w:r>
            <w:r/>
          </w:p>
        </w:tc>
        <w:tc>
          <w:tcPr>
            <w:tcW w:w="4282"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r>
            <w:r/>
          </w:p>
        </w:tc>
      </w:tr>
      <w:tr>
        <w:trPr>
          <w:cantSplit/>
          <w:trHeight w:val="725"/>
        </w:trPr>
        <w:tc>
          <w:tcPr>
            <w:tcW w:w="2735"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t xml:space="preserve">总价（大写）：</w:t>
            </w:r>
            <w:r>
              <w:rPr>
                <w:rFonts w:hint="eastAsia" w:ascii="宋体" w:hAnsi="宋体" w:eastAsia="宋体" w:cs="宋体"/>
                <w:bCs/>
                <w:color w:val="000000"/>
                <w:szCs w:val="21"/>
              </w:rPr>
            </w:r>
            <w:r/>
          </w:p>
        </w:tc>
        <w:tc>
          <w:tcPr>
            <w:gridSpan w:val="2"/>
            <w:tcW w:w="7017" w:type="dxa"/>
            <w:vAlign w:val="center"/>
            <w:textDirection w:val="lrTb"/>
            <w:noWrap w:val="false"/>
          </w:tcPr>
          <w:p>
            <w:pPr>
              <w:pStyle w:val="910"/>
              <w:rPr>
                <w:rFonts w:hint="eastAsia" w:ascii="宋体" w:hAnsi="宋体" w:eastAsia="宋体" w:cs="宋体"/>
                <w:bCs/>
                <w:color w:val="000000"/>
                <w:szCs w:val="21"/>
              </w:rPr>
            </w:pPr>
            <w:r>
              <w:rPr>
                <w:rFonts w:hint="eastAsia" w:ascii="宋体" w:hAnsi="宋体" w:eastAsia="宋体" w:cs="宋体"/>
                <w:bCs/>
                <w:color w:val="000000"/>
                <w:szCs w:val="21"/>
              </w:rPr>
            </w:r>
            <w:r/>
          </w:p>
        </w:tc>
      </w:tr>
    </w:tbl>
    <w:p>
      <w:pPr>
        <w:pStyle w:val="910"/>
        <w:jc w:val="left"/>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报价说明:</w:t>
      </w:r>
      <w:r>
        <w:rPr>
          <w:rFonts w:hint="eastAsia" w:ascii="宋体" w:hAnsi="宋体" w:eastAsia="宋体"/>
          <w:color w:val="000000"/>
          <w:szCs w:val="21"/>
        </w:rPr>
      </w:r>
      <w:r/>
    </w:p>
    <w:p>
      <w:pPr>
        <w:pStyle w:val="910"/>
        <w:jc w:val="left"/>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1、报价包括完成项目的所有费用。采购人不再支付报价以外的任何费用；</w:t>
      </w:r>
      <w:r>
        <w:rPr>
          <w:rFonts w:hint="eastAsia" w:ascii="宋体" w:hAnsi="宋体" w:eastAsia="宋体"/>
          <w:color w:val="000000"/>
          <w:szCs w:val="21"/>
        </w:rPr>
      </w:r>
      <w:r/>
    </w:p>
    <w:p>
      <w:pPr>
        <w:pStyle w:val="910"/>
        <w:jc w:val="left"/>
        <w:spacing w:line="360" w:lineRule="auto"/>
        <w:shd w:val="clear" w:color="auto" w:fill="ffffff"/>
        <w:widowControl/>
        <w:rPr>
          <w:rFonts w:hint="eastAsia" w:ascii="宋体" w:hAnsi="宋体" w:eastAsia="宋体"/>
          <w:color w:val="000000"/>
          <w:szCs w:val="21"/>
        </w:rPr>
      </w:pPr>
      <w:r>
        <w:rPr>
          <w:rFonts w:hint="eastAsia" w:ascii="宋体" w:hAnsi="宋体" w:eastAsia="宋体"/>
          <w:color w:val="000000"/>
          <w:szCs w:val="21"/>
        </w:rPr>
        <w:t xml:space="preserve">2、报价以总价为准，大小写不一致以大写为准。</w:t>
      </w:r>
      <w:r>
        <w:rPr>
          <w:rFonts w:hint="eastAsia" w:ascii="宋体" w:hAnsi="宋体" w:eastAsia="宋体"/>
          <w:color w:val="000000"/>
          <w:szCs w:val="21"/>
        </w:rPr>
      </w:r>
      <w:r/>
    </w:p>
    <w:p>
      <w:pPr>
        <w:pStyle w:val="91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91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91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供应商（加盖电子公章）: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910"/>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日    期：   年    月    日</w:t>
      </w:r>
      <w:r>
        <w:rPr>
          <w:rFonts w:hint="eastAsia" w:ascii="宋体" w:hAnsi="宋体" w:cs="宋体"/>
          <w:color w:val="000000"/>
          <w:szCs w:val="21"/>
        </w:rPr>
      </w:r>
      <w:r/>
    </w:p>
    <w:p>
      <w:pPr>
        <w:pStyle w:val="910"/>
        <w:jc w:val="left"/>
        <w:spacing w:line="360" w:lineRule="auto"/>
        <w:shd w:val="clear" w:color="auto" w:fill="ffffff"/>
        <w:widowControl/>
        <w:rPr>
          <w:rFonts w:hint="eastAsia" w:ascii="宋体" w:hAnsi="宋体" w:eastAsia="宋体"/>
          <w:b/>
          <w:bCs/>
          <w:color w:val="000000"/>
          <w:sz w:val="24"/>
          <w:lang w:val="zh-CN"/>
        </w:rPr>
      </w:pPr>
      <w:r>
        <w:rPr>
          <w:rFonts w:hint="eastAsia" w:ascii="宋体" w:hAnsi="宋体" w:eastAsia="宋体"/>
          <w:b/>
          <w:bCs/>
          <w:color w:val="000000"/>
          <w:sz w:val="24"/>
          <w:lang w:val="zh-CN"/>
        </w:rPr>
      </w:r>
      <w:r/>
    </w:p>
    <w:p>
      <w:pPr>
        <w:pStyle w:val="910"/>
        <w:rPr>
          <w:rFonts w:hint="eastAsia" w:ascii="宋体" w:hAnsi="宋体" w:cs="仿宋"/>
          <w:b/>
          <w:color w:val="000000"/>
          <w:sz w:val="28"/>
          <w:szCs w:val="28"/>
          <w:lang w:val="zh-CN" w:bidi="ar"/>
        </w:rPr>
      </w:pPr>
      <w:r>
        <w:rPr>
          <w:rFonts w:hint="eastAsia" w:ascii="宋体" w:hAnsi="宋体" w:cs="仿宋"/>
          <w:b/>
          <w:color w:val="000000"/>
          <w:sz w:val="28"/>
          <w:szCs w:val="28"/>
          <w:lang w:val="zh-CN" w:bidi="ar"/>
        </w:rPr>
      </w:r>
      <w:r/>
    </w:p>
    <w:p>
      <w:pPr>
        <w:pStyle w:val="922"/>
        <w:rPr>
          <w:rFonts w:hint="eastAsia" w:ascii="宋体" w:hAnsi="宋体" w:cs="仿宋"/>
          <w:b/>
          <w:color w:val="000000"/>
          <w:sz w:val="28"/>
          <w:szCs w:val="28"/>
          <w:lang w:val="zh-CN" w:bidi="ar"/>
        </w:rPr>
        <w:outlineLvl w:val="9"/>
      </w:pPr>
      <w:r>
        <w:rPr>
          <w:rFonts w:hint="eastAsia" w:ascii="宋体" w:hAnsi="宋体" w:cs="仿宋"/>
          <w:b/>
          <w:color w:val="000000"/>
          <w:sz w:val="28"/>
          <w:szCs w:val="28"/>
          <w:lang w:val="zh-CN" w:bidi="ar"/>
        </w:rPr>
      </w:r>
      <w:r/>
    </w:p>
    <w:p>
      <w:pPr>
        <w:pStyle w:val="910"/>
        <w:rPr>
          <w:rFonts w:hint="eastAsia" w:ascii="宋体" w:hAnsi="宋体" w:cs="仿宋"/>
          <w:b/>
          <w:color w:val="000000"/>
          <w:sz w:val="28"/>
          <w:szCs w:val="28"/>
          <w:lang w:val="zh-CN" w:bidi="ar"/>
        </w:rPr>
        <w:outlineLvl w:val="9"/>
      </w:pPr>
      <w:r>
        <w:rPr>
          <w:rFonts w:hint="eastAsia" w:ascii="宋体" w:hAnsi="宋体" w:cs="仿宋"/>
          <w:b/>
          <w:color w:val="000000"/>
          <w:sz w:val="28"/>
          <w:szCs w:val="28"/>
          <w:lang w:val="zh-CN" w:bidi="ar"/>
        </w:rPr>
      </w:r>
      <w:r/>
    </w:p>
    <w:p>
      <w:pPr>
        <w:pStyle w:val="922"/>
        <w:rPr>
          <w:rFonts w:hint="eastAsia"/>
          <w:lang w:val="zh-CN"/>
        </w:rPr>
        <w:outlineLvl w:val="9"/>
      </w:pPr>
      <w:r>
        <w:rPr>
          <w:rFonts w:hint="eastAsia"/>
          <w:lang w:val="zh-CN"/>
        </w:rPr>
      </w:r>
      <w:r/>
    </w:p>
    <w:p>
      <w:pPr>
        <w:pStyle w:val="910"/>
        <w:rPr>
          <w:rFonts w:hint="eastAsia"/>
          <w:lang w:val="zh-CN"/>
        </w:rPr>
        <w:outlineLvl w:val="9"/>
      </w:pPr>
      <w:r>
        <w:rPr>
          <w:rFonts w:hint="eastAsia"/>
          <w:lang w:val="zh-CN"/>
        </w:rPr>
      </w:r>
      <w:r/>
    </w:p>
    <w:p>
      <w:pPr>
        <w:pStyle w:val="922"/>
        <w:rPr>
          <w:rFonts w:hint="eastAsia"/>
          <w:lang w:val="zh-CN"/>
        </w:rPr>
      </w:pPr>
      <w:r>
        <w:rPr>
          <w:rFonts w:hint="eastAsia"/>
          <w:lang w:val="zh-CN"/>
        </w:rPr>
      </w:r>
      <w:r/>
    </w:p>
    <w:p>
      <w:pPr>
        <w:pStyle w:val="910"/>
        <w:rPr>
          <w:rFonts w:hint="eastAsia"/>
          <w:lang w:val="zh-CN"/>
        </w:rPr>
      </w:pPr>
      <w:r>
        <w:rPr>
          <w:rFonts w:hint="eastAsia"/>
          <w:lang w:val="zh-CN"/>
        </w:rPr>
      </w:r>
      <w:r/>
    </w:p>
    <w:p>
      <w:pPr>
        <w:pStyle w:val="922"/>
        <w:rPr>
          <w:rFonts w:hint="eastAsia"/>
          <w:lang w:val="zh-CN"/>
        </w:rPr>
      </w:pPr>
      <w:r>
        <w:rPr>
          <w:rFonts w:hint="eastAsia"/>
          <w:lang w:val="zh-CN"/>
        </w:rPr>
      </w:r>
      <w:r/>
    </w:p>
    <w:p>
      <w:pPr>
        <w:pStyle w:val="910"/>
        <w:rPr>
          <w:rFonts w:hint="eastAsia"/>
          <w:lang w:val="zh-CN"/>
        </w:rPr>
      </w:pPr>
      <w:r>
        <w:rPr>
          <w:rFonts w:hint="eastAsia"/>
          <w:lang w:val="zh-CN"/>
        </w:rPr>
      </w:r>
      <w:r/>
    </w:p>
    <w:p>
      <w:pPr>
        <w:pStyle w:val="922"/>
        <w:rPr>
          <w:rFonts w:hint="eastAsia"/>
          <w:lang w:val="zh-CN"/>
        </w:rPr>
      </w:pPr>
      <w:r>
        <w:rPr>
          <w:rFonts w:hint="eastAsia"/>
          <w:lang w:val="zh-CN"/>
        </w:rPr>
      </w:r>
      <w:r/>
    </w:p>
    <w:p>
      <w:pPr>
        <w:pStyle w:val="910"/>
        <w:rPr>
          <w:rFonts w:hint="eastAsia"/>
          <w:lang w:val="zh-CN"/>
        </w:rPr>
      </w:pPr>
      <w:r>
        <w:rPr>
          <w:rFonts w:hint="eastAsia"/>
          <w:lang w:val="zh-CN"/>
        </w:rPr>
      </w:r>
      <w:r/>
    </w:p>
    <w:p>
      <w:pPr>
        <w:pStyle w:val="922"/>
        <w:rPr>
          <w:rFonts w:hint="eastAsia"/>
          <w:lang w:val="zh-CN"/>
        </w:rPr>
      </w:pPr>
      <w:r>
        <w:rPr>
          <w:rFonts w:hint="eastAsia"/>
          <w:lang w:val="zh-CN"/>
        </w:rPr>
      </w:r>
      <w:r/>
    </w:p>
    <w:p>
      <w:pPr>
        <w:pStyle w:val="910"/>
        <w:tabs>
          <w:tab w:val="left" w:pos="1440" w:leader="none"/>
          <w:tab w:val="left" w:pos="5670" w:leader="none"/>
        </w:tabs>
        <w:rPr>
          <w:rFonts w:hint="eastAsia"/>
          <w:lang w:val="zh-CN"/>
        </w:rPr>
        <w:outlineLvl w:val="9"/>
      </w:pPr>
      <w:r>
        <w:rPr>
          <w:rFonts w:hint="eastAsia"/>
          <w:lang w:val="zh-CN"/>
        </w:rPr>
      </w:r>
      <w:r/>
    </w:p>
    <w:p>
      <w:pPr>
        <w:pStyle w:val="910"/>
        <w:rPr>
          <w:rFonts w:hint="eastAsia"/>
          <w:lang w:val="zh-CN"/>
        </w:rPr>
        <w:outlineLvl w:val="9"/>
      </w:pPr>
      <w:r>
        <w:rPr>
          <w:rFonts w:hint="eastAsia"/>
          <w:lang w:val="zh-CN"/>
        </w:rPr>
      </w:r>
      <w:r/>
    </w:p>
    <w:p>
      <w:pPr>
        <w:pStyle w:val="910"/>
        <w:tabs>
          <w:tab w:val="left" w:pos="1440" w:leader="none"/>
          <w:tab w:val="left" w:pos="5670" w:leader="none"/>
        </w:tabs>
        <w:rPr>
          <w:rFonts w:hint="eastAsia"/>
          <w:lang w:val="zh-CN"/>
        </w:rPr>
        <w:outlineLvl w:val="9"/>
      </w:pPr>
      <w:r>
        <w:rPr>
          <w:rFonts w:hint="eastAsia"/>
          <w:lang w:val="zh-CN"/>
        </w:rPr>
      </w:r>
      <w:r/>
    </w:p>
    <w:p>
      <w:pPr>
        <w:pStyle w:val="910"/>
        <w:rPr>
          <w:rFonts w:hint="eastAsia"/>
          <w:lang w:val="zh-CN"/>
        </w:rPr>
        <w:outlineLvl w:val="9"/>
      </w:pPr>
      <w:r>
        <w:rPr>
          <w:rFonts w:hint="eastAsia"/>
          <w:lang w:val="zh-CN"/>
        </w:rPr>
      </w:r>
      <w:r/>
    </w:p>
    <w:p>
      <w:pPr>
        <w:pStyle w:val="910"/>
        <w:tabs>
          <w:tab w:val="left" w:pos="1440" w:leader="none"/>
          <w:tab w:val="left" w:pos="5670" w:leader="none"/>
        </w:tabs>
        <w:rPr>
          <w:rFonts w:hint="eastAsia"/>
          <w:lang w:val="zh-CN"/>
        </w:rPr>
        <w:outlineLvl w:val="9"/>
      </w:pPr>
      <w:r>
        <w:rPr>
          <w:rFonts w:hint="eastAsia"/>
          <w:lang w:val="zh-CN"/>
        </w:rPr>
      </w:r>
      <w:r/>
    </w:p>
    <w:p>
      <w:pPr>
        <w:pStyle w:val="910"/>
        <w:rPr>
          <w:rFonts w:hint="eastAsia"/>
          <w:lang w:val="zh-CN"/>
        </w:rPr>
        <w:outlineLvl w:val="9"/>
      </w:pPr>
      <w:r>
        <w:rPr>
          <w:rFonts w:hint="eastAsia"/>
          <w:lang w:val="zh-CN"/>
        </w:rPr>
      </w:r>
      <w:r/>
    </w:p>
    <w:p>
      <w:pPr>
        <w:pStyle w:val="910"/>
        <w:tabs>
          <w:tab w:val="left" w:pos="1440" w:leader="none"/>
          <w:tab w:val="left" w:pos="5670" w:leader="none"/>
        </w:tabs>
        <w:rPr>
          <w:rFonts w:hint="eastAsia"/>
          <w:lang w:val="zh-CN"/>
        </w:rPr>
        <w:outlineLvl w:val="9"/>
      </w:pPr>
      <w:r>
        <w:rPr>
          <w:rFonts w:hint="eastAsia"/>
          <w:lang w:val="zh-CN"/>
        </w:rPr>
      </w:r>
      <w:r/>
    </w:p>
    <w:p>
      <w:pPr>
        <w:pStyle w:val="910"/>
        <w:rPr>
          <w:rFonts w:hint="eastAsia"/>
          <w:lang w:val="zh-CN"/>
        </w:rPr>
        <w:outlineLvl w:val="9"/>
      </w:pPr>
      <w:r>
        <w:rPr>
          <w:rFonts w:hint="eastAsia"/>
          <w:lang w:val="zh-CN"/>
        </w:rPr>
      </w:r>
      <w:r/>
    </w:p>
    <w:p>
      <w:pPr>
        <w:pStyle w:val="922"/>
        <w:rPr>
          <w:rFonts w:hint="eastAsia"/>
          <w:lang w:val="zh-CN"/>
        </w:rPr>
        <w:outlineLvl w:val="9"/>
      </w:pPr>
      <w:r>
        <w:rPr>
          <w:rFonts w:hint="eastAsia"/>
          <w:lang w:val="zh-CN"/>
        </w:rPr>
      </w:r>
      <w:r/>
    </w:p>
    <w:p>
      <w:pPr>
        <w:pStyle w:val="910"/>
        <w:rPr>
          <w:rFonts w:hint="eastAsia" w:ascii="宋体" w:hAnsi="宋体"/>
          <w:lang w:val="zh-CN"/>
        </w:rPr>
        <w:outlineLvl w:val="9"/>
      </w:pPr>
      <w:r>
        <w:rPr>
          <w:rFonts w:hint="eastAsia" w:ascii="宋体" w:hAnsi="宋体"/>
          <w:lang w:val="zh-CN"/>
        </w:rPr>
      </w:r>
      <w:r/>
    </w:p>
    <w:p>
      <w:pPr>
        <w:pStyle w:val="922"/>
        <w:rPr>
          <w:rFonts w:hint="eastAsia"/>
          <w:lang w:val="zh-CN"/>
        </w:rPr>
        <w:outlineLvl w:val="9"/>
      </w:pPr>
      <w:r>
        <w:rPr>
          <w:rFonts w:hint="eastAsia"/>
          <w:lang w:val="zh-CN"/>
        </w:rPr>
      </w:r>
      <w:r/>
    </w:p>
    <w:p>
      <w:pPr>
        <w:pStyle w:val="910"/>
        <w:jc w:val="left"/>
        <w:spacing w:line="360" w:lineRule="auto"/>
        <w:widowControl/>
        <w:rPr>
          <w:rFonts w:ascii="宋体" w:hAnsi="宋体" w:eastAsia="宋体" w:cs="仿宋"/>
          <w:b/>
          <w:color w:val="000000"/>
          <w:sz w:val="28"/>
          <w:szCs w:val="28"/>
          <w:lang w:val="en-US" w:eastAsia="zh-CN" w:bidi="ar"/>
        </w:rPr>
        <w:outlineLvl w:val="1"/>
      </w:pPr>
      <w:r>
        <w:rPr>
          <w:rFonts w:hint="eastAsia" w:ascii="宋体" w:hAnsi="宋体" w:cs="仿宋"/>
          <w:b/>
          <w:color w:val="000000"/>
          <w:sz w:val="28"/>
          <w:szCs w:val="28"/>
          <w:lang w:val="zh-CN" w:bidi="ar"/>
        </w:rPr>
        <w:t xml:space="preserve">目录</w:t>
      </w:r>
      <w:r>
        <w:rPr>
          <w:rFonts w:hint="eastAsia" w:ascii="宋体" w:hAnsi="宋体" w:cs="仿宋"/>
          <w:b/>
          <w:color w:val="000000"/>
          <w:sz w:val="28"/>
          <w:szCs w:val="28"/>
          <w:lang w:val="en-US" w:eastAsia="zh-CN" w:bidi="ar"/>
        </w:rPr>
        <w:t xml:space="preserve">四</w:t>
      </w:r>
      <w:r>
        <w:rPr>
          <w:rFonts w:hint="eastAsia" w:ascii="宋体" w:hAnsi="宋体" w:cs="仿宋"/>
          <w:b/>
          <w:color w:val="000000"/>
          <w:sz w:val="28"/>
          <w:szCs w:val="28"/>
          <w:lang w:val="zh-CN" w:bidi="ar"/>
        </w:rPr>
        <w:t xml:space="preserve">、</w:t>
      </w:r>
      <w:r>
        <w:rPr>
          <w:rFonts w:hint="eastAsia" w:ascii="宋体" w:hAnsi="宋体" w:cs="仿宋"/>
          <w:b/>
          <w:color w:val="000000"/>
          <w:sz w:val="28"/>
          <w:szCs w:val="28"/>
          <w:lang w:val="en-US" w:eastAsia="zh-CN" w:bidi="ar"/>
        </w:rPr>
        <w:t xml:space="preserve">分项报价表</w:t>
      </w:r>
      <w:r>
        <w:rPr>
          <w:rFonts w:ascii="宋体" w:hAnsi="宋体" w:eastAsia="宋体" w:cs="仿宋"/>
          <w:b/>
          <w:color w:val="000000"/>
          <w:sz w:val="28"/>
          <w:szCs w:val="28"/>
          <w:lang w:val="en-US" w:eastAsia="zh-CN" w:bidi="ar"/>
        </w:rPr>
      </w:r>
      <w:r/>
    </w:p>
    <w:p>
      <w:pPr>
        <w:pStyle w:val="910"/>
        <w:jc w:val="center"/>
        <w:spacing w:line="360" w:lineRule="auto"/>
        <w:widowControl/>
        <w:rPr>
          <w:rFonts w:ascii="宋体" w:hAnsi="宋体" w:eastAsia="宋体" w:cs="仿宋"/>
          <w:b/>
          <w:color w:val="000000"/>
          <w:sz w:val="28"/>
          <w:szCs w:val="28"/>
          <w:lang w:val="en-US" w:eastAsia="zh-CN" w:bidi="ar"/>
        </w:rPr>
      </w:pPr>
      <w:r>
        <w:rPr>
          <w:rFonts w:hint="eastAsia" w:ascii="宋体" w:hAnsi="宋体" w:cs="仿宋"/>
          <w:b/>
          <w:color w:val="000000"/>
          <w:sz w:val="28"/>
          <w:szCs w:val="28"/>
          <w:lang w:val="en-US" w:eastAsia="zh-CN" w:bidi="ar"/>
        </w:rPr>
        <w:t xml:space="preserve">分项报价表</w:t>
      </w:r>
      <w:r>
        <w:rPr>
          <w:rFonts w:ascii="宋体" w:hAnsi="宋体" w:eastAsia="宋体" w:cs="仿宋"/>
          <w:b/>
          <w:color w:val="000000"/>
          <w:sz w:val="28"/>
          <w:szCs w:val="28"/>
          <w:lang w:val="en-US" w:eastAsia="zh-CN" w:bidi="ar"/>
        </w:rPr>
      </w:r>
      <w:r/>
    </w:p>
    <w:tbl>
      <w:tblPr>
        <w:tblW w:w="9694"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73"/>
        <w:gridCol w:w="1735"/>
        <w:gridCol w:w="1518"/>
        <w:gridCol w:w="795"/>
        <w:gridCol w:w="1263"/>
        <w:gridCol w:w="1367"/>
        <w:gridCol w:w="1023"/>
      </w:tblGrid>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gridSpan w:val="2"/>
            <w:tcW w:w="300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服务内容</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预估工作量</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单位</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单价（元）</w:t>
            </w:r>
            <w:r>
              <w:rPr>
                <w:rFonts w:ascii="宋体" w:hAnsi="宋体" w:eastAsia="宋体" w:cs="宋体"/>
                <w:i w:val="0"/>
                <w:iCs w:val="0"/>
                <w:color w:val="000000"/>
                <w:sz w:val="24"/>
                <w:szCs w:val="24"/>
                <w:u w:val="none"/>
                <w:lang w:val="en-US" w:eastAsia="zh-CN"/>
              </w:rPr>
            </w:r>
            <w:r/>
          </w:p>
        </w:tc>
        <w:tc>
          <w:tcPr>
            <w:tcW w:w="1367" w:type="dxa"/>
            <w:vAlign w:val="center"/>
            <w:textDirection w:val="lrTb"/>
            <w:noWrap w:val="false"/>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合价（元）</w:t>
            </w:r>
            <w:r>
              <w:rPr>
                <w:rFonts w:ascii="宋体" w:hAnsi="宋体" w:eastAsia="宋体" w:cs="宋体"/>
                <w:i w:val="0"/>
                <w:iCs w:val="0"/>
                <w:color w:val="000000"/>
                <w:sz w:val="24"/>
                <w:szCs w:val="24"/>
                <w:u w:val="none"/>
                <w:lang w:val="en-US" w:eastAsia="zh-CN"/>
              </w:rPr>
            </w:r>
            <w:r/>
          </w:p>
        </w:tc>
        <w:tc>
          <w:tcPr>
            <w:tcW w:w="1023" w:type="dxa"/>
            <w:vAlign w:val="center"/>
            <w:textDirection w:val="lrTb"/>
            <w:noWrap w:val="false"/>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备注</w:t>
            </w:r>
            <w:r>
              <w:rPr>
                <w:rFonts w:ascii="宋体" w:hAnsi="宋体" w:eastAsia="宋体" w:cs="宋体"/>
                <w:i w:val="0"/>
                <w:iCs w:val="0"/>
                <w:color w:val="000000"/>
                <w:sz w:val="24"/>
                <w:szCs w:val="24"/>
                <w:u w:val="none"/>
                <w:lang w:val="en-US" w:eastAsia="zh-CN"/>
              </w:rPr>
            </w:r>
            <w:r/>
          </w:p>
        </w:tc>
      </w:tr>
      <w:tr>
        <w:trPr>
          <w:trHeight w:val="600"/>
        </w:trPr>
        <w:tc>
          <w:tcPr>
            <w:gridSpan w:val="8"/>
            <w:tcW w:w="9694"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hint="eastAsia" w:ascii="宋体" w:hAnsi="宋体" w:eastAsia="宋体" w:cs="宋体"/>
                <w:i w:val="0"/>
                <w:iCs w:val="0"/>
                <w:color w:val="000000"/>
                <w:sz w:val="24"/>
                <w:szCs w:val="24"/>
                <w:u w:val="none"/>
                <w:lang w:val="en-US" w:eastAsia="zh-CN"/>
              </w:rPr>
              <w:t xml:space="preserve">基础养护</w:t>
            </w:r>
            <w:r>
              <w:rPr>
                <w:rFonts w:ascii="宋体" w:hAnsi="宋体" w:eastAsia="宋体" w:cs="宋体"/>
                <w:i w:val="0"/>
                <w:iCs w:val="0"/>
                <w:color w:val="000000"/>
                <w:sz w:val="24"/>
                <w:szCs w:val="24"/>
                <w:u w:val="none"/>
                <w:lang w:val="en-US" w:eastAsia="zh-CN"/>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雨水管网日常养护</w:t>
            </w: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雨水日常巡查</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865212.00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rPr>
              <w:outlineLvl w:val="9"/>
              <w:suppressLineNumbers w:val="0"/>
            </w:pPr>
            <w:r>
              <w:rPr>
                <w:rFonts w:ascii="宋体" w:hAnsi="宋体" w:eastAsia="宋体" w:cs="宋体"/>
                <w:i w:val="0"/>
                <w:iCs w:val="0"/>
                <w:color w:val="000000"/>
                <w:sz w:val="24"/>
                <w:szCs w:val="24"/>
                <w:u w:val="none"/>
                <w:lang w:val="en-US"/>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雨水井室清掏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1555.00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雨水篦子清掏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20256.00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管线一张图绘制（新增管线测量）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污水管网日常养护</w:t>
            </w: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污水日常巡查</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499000.00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污水井室清掏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1472.00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val="false"/>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管线一张图绘制（新增管线测量）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gridSpan w:val="4"/>
            <w:tcW w:w="5246"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小计</w:t>
            </w:r>
            <w:r>
              <w:rPr>
                <w:rFonts w:ascii="宋体" w:hAnsi="宋体" w:eastAsia="宋体" w:cs="宋体"/>
                <w:i w:val="0"/>
                <w:iCs w:val="0"/>
                <w:color w:val="000000"/>
                <w:sz w:val="24"/>
                <w:szCs w:val="24"/>
                <w:u w:val="none"/>
                <w:lang w:val="en-US" w:eastAsia="zh-CN" w:bidi="ar"/>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gridSpan w:val="8"/>
            <w:tcW w:w="9694"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t xml:space="preserve">专项养护</w:t>
            </w: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雨水管网部分</w:t>
            </w: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雨水管道检测（潜望镜）</w:t>
            </w:r>
            <w:r>
              <w:rPr>
                <w:rFonts w:hint="eastAsia" w:ascii="宋体" w:hAnsi="宋体" w:eastAsia="宋体" w:cs="宋体"/>
                <w:i w:val="0"/>
                <w:iCs w:val="0"/>
                <w:color w:val="000000"/>
                <w:sz w:val="24"/>
                <w:szCs w:val="24"/>
                <w:u w:val="none"/>
              </w:rPr>
            </w:r>
            <w:r/>
          </w:p>
        </w:tc>
        <w:tc>
          <w:tcPr>
            <w:tcW w:w="1518"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7000.00 </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ascii="宋体" w:hAnsi="宋体" w:eastAsia="宋体" w:cs="宋体"/>
                <w:i w:val="0"/>
                <w:iCs w:val="0"/>
                <w:color w:val="000000"/>
                <w:sz w:val="24"/>
                <w:szCs w:val="24"/>
                <w:u w:val="none"/>
                <w:lang w:val="en-US" w:eastAsia="zh-CN"/>
              </w:rPr>
              <w:outlineLvl w:val="9"/>
              <w:suppressLineNumbers w:val="0"/>
            </w:pPr>
            <w:r>
              <w:rPr>
                <w:rFonts w:ascii="宋体" w:hAnsi="宋体" w:eastAsia="宋体" w:cs="宋体"/>
                <w:i w:val="0"/>
                <w:iCs w:val="0"/>
                <w:color w:val="000000"/>
                <w:sz w:val="24"/>
                <w:szCs w:val="24"/>
                <w:u w:val="none"/>
                <w:lang w:val="en-US" w:eastAsia="zh-CN"/>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雨水管道清疏</w:t>
            </w:r>
            <w:r>
              <w:rPr>
                <w:rFonts w:hint="eastAsia" w:ascii="宋体" w:hAnsi="宋体" w:eastAsia="宋体" w:cs="宋体"/>
                <w:i w:val="0"/>
                <w:iCs w:val="0"/>
                <w:color w:val="000000"/>
                <w:sz w:val="24"/>
                <w:szCs w:val="24"/>
                <w:u w:val="none"/>
              </w:rPr>
            </w:r>
            <w:r/>
          </w:p>
        </w:tc>
        <w:tc>
          <w:tcPr>
            <w:tcW w:w="1518"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7000.00</w:t>
            </w:r>
            <w:r>
              <w:rPr>
                <w:rFonts w:hint="eastAsia" w:ascii="宋体" w:hAnsi="宋体" w:eastAsia="宋体" w:cs="宋体"/>
                <w:i w:val="0"/>
                <w:iCs w:val="0"/>
                <w:color w:val="000000"/>
                <w:sz w:val="24"/>
                <w:szCs w:val="24"/>
                <w:u w:val="none"/>
              </w:rPr>
            </w:r>
            <w:r/>
          </w:p>
        </w:tc>
        <w:tc>
          <w:tcPr>
            <w:tcW w:w="79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3.3</w:t>
            </w:r>
            <w:r>
              <w:rPr>
                <w:rFonts w:ascii="宋体" w:hAnsi="宋体" w:eastAsia="宋体" w:cs="宋体"/>
                <w:i w:val="0"/>
                <w:iCs w:val="0"/>
                <w:color w:val="000000"/>
                <w:sz w:val="24"/>
                <w:szCs w:val="24"/>
                <w:u w:val="none"/>
                <w:lang w:val="en-US" w:eastAsia="zh-CN" w:bidi="ar"/>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应急抢险</w:t>
            </w:r>
            <w:r>
              <w:rPr>
                <w:rFonts w:hint="eastAsia" w:ascii="宋体" w:hAnsi="宋体" w:eastAsia="宋体" w:cs="宋体"/>
                <w:i w:val="0"/>
                <w:iCs w:val="0"/>
                <w:color w:val="000000"/>
                <w:sz w:val="24"/>
                <w:szCs w:val="24"/>
                <w:u w:val="none"/>
                <w:lang w:val="en-US" w:eastAsia="zh-CN" w:bidi="ar-SA"/>
              </w:rPr>
            </w:r>
            <w:r/>
          </w:p>
        </w:tc>
        <w:tc>
          <w:tcPr>
            <w:tcW w:w="1518"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lang w:val="en-US" w:eastAsia="zh-CN" w:bidi="ar-SA"/>
              </w:rPr>
            </w:r>
            <w:r/>
          </w:p>
        </w:tc>
        <w:tc>
          <w:tcPr>
            <w:tcW w:w="79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SA"/>
              </w:rPr>
            </w:r>
            <w:r/>
          </w:p>
        </w:tc>
        <w:tc>
          <w:tcPr>
            <w:tcW w:w="126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rPr>
            </w:r>
            <w:r/>
          </w:p>
        </w:tc>
        <w:tc>
          <w:tcPr>
            <w:tcW w:w="1273" w:type="dxa"/>
            <w:vAlign w:val="center"/>
            <w:vMerge w:val="restart"/>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污水管网部分</w:t>
            </w:r>
            <w:r>
              <w:rPr>
                <w:rFonts w:hint="eastAsia" w:ascii="宋体" w:hAnsi="宋体" w:eastAsia="宋体" w:cs="宋体"/>
                <w:i w:val="0"/>
                <w:iCs w:val="0"/>
                <w:color w:val="000000"/>
                <w:sz w:val="24"/>
                <w:szCs w:val="24"/>
                <w:u w:val="none"/>
              </w:rPr>
            </w:r>
            <w:r/>
          </w:p>
        </w:tc>
        <w:tc>
          <w:tcPr>
            <w:tcW w:w="1735"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污水管道检测（潜望镜）</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12000.000</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污水管道清疏</w:t>
            </w:r>
            <w:r>
              <w:rPr>
                <w:rFonts w:hint="eastAsia" w:ascii="宋体" w:hAnsi="宋体" w:eastAsia="宋体" w:cs="宋体"/>
                <w:i w:val="0"/>
                <w:iCs w:val="0"/>
                <w:color w:val="000000"/>
                <w:sz w:val="24"/>
                <w:szCs w:val="24"/>
                <w:u w:val="none"/>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12000.00 </w:t>
            </w:r>
            <w:r>
              <w:rPr>
                <w:rFonts w:hint="eastAsia" w:ascii="宋体" w:hAnsi="宋体" w:eastAsia="宋体" w:cs="宋体"/>
                <w:i w:val="0"/>
                <w:iCs w:val="0"/>
                <w:color w:val="000000"/>
                <w:sz w:val="24"/>
                <w:szCs w:val="24"/>
                <w:u w:val="none"/>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tcW w:w="720"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4.3</w:t>
            </w:r>
            <w:r>
              <w:rPr>
                <w:rFonts w:ascii="宋体" w:hAnsi="宋体" w:eastAsia="宋体" w:cs="宋体"/>
                <w:i w:val="0"/>
                <w:iCs w:val="0"/>
                <w:color w:val="000000"/>
                <w:sz w:val="24"/>
                <w:szCs w:val="24"/>
                <w:u w:val="none"/>
                <w:lang w:val="en-US" w:eastAsia="zh-CN" w:bidi="ar"/>
              </w:rPr>
            </w:r>
            <w:r/>
          </w:p>
        </w:tc>
        <w:tc>
          <w:tcPr>
            <w:tcW w:w="1273" w:type="dxa"/>
            <w:vAlign w:val="center"/>
            <w:vMerge w:val="continue"/>
            <w:textDirection w:val="lrTb"/>
            <w:noWrap/>
          </w:tcPr>
          <w:p>
            <w:pPr>
              <w:pStyle w:val="910"/>
              <w:jc w:val="center"/>
              <w:rPr>
                <w:rFonts w:hint="eastAsia" w:ascii="宋体" w:hAnsi="宋体" w:eastAsia="宋体" w:cs="宋体"/>
                <w:i w:val="0"/>
                <w:iCs w:val="0"/>
                <w:color w:val="000000"/>
                <w:sz w:val="24"/>
                <w:szCs w:val="24"/>
                <w:u w:val="none"/>
              </w:rPr>
              <w:outlineLvl w:val="9"/>
            </w:pPr>
            <w:r>
              <w:rPr>
                <w:rFonts w:hint="eastAsia" w:ascii="宋体" w:hAnsi="宋体" w:eastAsia="宋体" w:cs="宋体"/>
                <w:i w:val="0"/>
                <w:iCs w:val="0"/>
                <w:color w:val="000000"/>
                <w:sz w:val="24"/>
                <w:szCs w:val="24"/>
                <w:u w:val="none"/>
              </w:rPr>
            </w:r>
            <w:r/>
          </w:p>
        </w:tc>
        <w:tc>
          <w:tcPr>
            <w:tcW w:w="173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应急抢险</w:t>
            </w:r>
            <w:r>
              <w:rPr>
                <w:rFonts w:hint="eastAsia" w:ascii="宋体" w:hAnsi="宋体" w:eastAsia="宋体" w:cs="宋体"/>
                <w:i w:val="0"/>
                <w:iCs w:val="0"/>
                <w:color w:val="000000"/>
                <w:sz w:val="24"/>
                <w:szCs w:val="24"/>
                <w:u w:val="none"/>
                <w:lang w:val="en-US" w:eastAsia="zh-CN" w:bidi="ar-SA"/>
              </w:rPr>
            </w:r>
            <w:r/>
          </w:p>
        </w:tc>
        <w:tc>
          <w:tcPr>
            <w:tcW w:w="1518"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1.00 </w:t>
            </w:r>
            <w:r>
              <w:rPr>
                <w:rFonts w:hint="eastAsia" w:ascii="宋体" w:hAnsi="宋体" w:eastAsia="宋体" w:cs="宋体"/>
                <w:i w:val="0"/>
                <w:iCs w:val="0"/>
                <w:color w:val="000000"/>
                <w:sz w:val="24"/>
                <w:szCs w:val="24"/>
                <w:u w:val="none"/>
                <w:lang w:val="en-US" w:eastAsia="zh-CN" w:bidi="ar-SA"/>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SA"/>
              </w:rPr>
              <w:outlineLvl w:val="9"/>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lang w:val="en-US" w:eastAsia="zh-CN" w:bidi="ar-SA"/>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gridSpan w:val="4"/>
            <w:tcW w:w="5246"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小计</w:t>
            </w:r>
            <w:r>
              <w:rPr>
                <w:rFonts w:ascii="宋体" w:hAnsi="宋体" w:eastAsia="宋体" w:cs="宋体"/>
                <w:i w:val="0"/>
                <w:iCs w:val="0"/>
                <w:color w:val="000000"/>
                <w:sz w:val="24"/>
                <w:szCs w:val="24"/>
                <w:u w:val="none"/>
                <w:lang w:val="en-US" w:eastAsia="zh-CN" w:bidi="ar"/>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r>
        <w:trPr>
          <w:trHeight w:val="600"/>
        </w:trPr>
        <w:tc>
          <w:tcPr>
            <w:gridSpan w:val="4"/>
            <w:tcW w:w="5246" w:type="dxa"/>
            <w:vAlign w:val="center"/>
            <w:textDirection w:val="lrTb"/>
            <w:noWrap/>
          </w:tcPr>
          <w:p>
            <w:pPr>
              <w:pStyle w:val="910"/>
              <w:jc w:val="center"/>
              <w:keepLines w:val="0"/>
              <w:keepNext w:val="0"/>
              <w:widowControl/>
              <w:rPr>
                <w:rFonts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总计</w:t>
            </w:r>
            <w:r>
              <w:rPr>
                <w:rFonts w:ascii="宋体" w:hAnsi="宋体" w:eastAsia="宋体" w:cs="宋体"/>
                <w:i w:val="0"/>
                <w:iCs w:val="0"/>
                <w:color w:val="000000"/>
                <w:sz w:val="24"/>
                <w:szCs w:val="24"/>
                <w:u w:val="none"/>
                <w:lang w:val="en-US" w:eastAsia="zh-CN" w:bidi="ar"/>
              </w:rPr>
            </w:r>
            <w:r/>
          </w:p>
        </w:tc>
        <w:tc>
          <w:tcPr>
            <w:tcW w:w="795"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r>
            <w:r/>
          </w:p>
        </w:tc>
        <w:tc>
          <w:tcPr>
            <w:tcW w:w="1263" w:type="dxa"/>
            <w:vAlign w:val="center"/>
            <w:textDirection w:val="lrTb"/>
            <w:noWrap/>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367"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c>
          <w:tcPr>
            <w:tcW w:w="1023" w:type="dxa"/>
            <w:vAlign w:val="center"/>
            <w:textDirection w:val="lrTb"/>
            <w:noWrap w:val="false"/>
          </w:tcPr>
          <w:p>
            <w:pPr>
              <w:pStyle w:val="910"/>
              <w:jc w:val="center"/>
              <w:keepLines w:val="0"/>
              <w:keepNext w:val="0"/>
              <w:widowControl/>
              <w:rPr>
                <w:rFonts w:hint="eastAsia" w:ascii="宋体" w:hAnsi="宋体" w:eastAsia="宋体" w:cs="宋体"/>
                <w:i w:val="0"/>
                <w:iCs w:val="0"/>
                <w:color w:val="000000"/>
                <w:sz w:val="24"/>
                <w:szCs w:val="24"/>
                <w:u w:val="none"/>
              </w:rPr>
              <w:outlineLvl w:val="9"/>
              <w:suppressLineNumbers w:val="0"/>
            </w:pPr>
            <w:r>
              <w:rPr>
                <w:rFonts w:hint="eastAsia" w:ascii="宋体" w:hAnsi="宋体" w:eastAsia="宋体" w:cs="宋体"/>
                <w:i w:val="0"/>
                <w:iCs w:val="0"/>
                <w:color w:val="000000"/>
                <w:sz w:val="24"/>
                <w:szCs w:val="24"/>
                <w:u w:val="none"/>
              </w:rPr>
            </w:r>
            <w:r/>
          </w:p>
        </w:tc>
      </w:tr>
    </w:tbl>
    <w:p>
      <w:pPr>
        <w:pStyle w:val="922"/>
        <w:rPr>
          <w:rFonts w:hint="eastAsia"/>
          <w:lang w:val="zh-CN"/>
        </w:rPr>
      </w:pPr>
      <w:r>
        <w:rPr>
          <w:rFonts w:hint="eastAsia"/>
          <w:lang w:val="zh-CN"/>
        </w:rPr>
      </w:r>
      <w:r>
        <w:rPr>
          <w:rFonts w:hint="eastAsia"/>
          <w:lang w:val="zh-CN"/>
        </w:rPr>
      </w:r>
      <w:r/>
    </w:p>
    <w:p>
      <w:pPr>
        <w:pStyle w:val="922"/>
        <w:rPr>
          <w:rFonts w:hint="eastAsia"/>
          <w:lang w:val="zh-CN"/>
        </w:rPr>
      </w:pPr>
      <w:r>
        <w:rPr>
          <w:rFonts w:hint="eastAsia"/>
          <w:lang w:val="zh-CN"/>
        </w:rPr>
      </w:r>
      <w:r/>
    </w:p>
    <w:p>
      <w:pPr>
        <w:pStyle w:val="910"/>
        <w:jc w:val="left"/>
        <w:spacing w:line="360" w:lineRule="auto"/>
        <w:widowControl/>
        <w:rPr>
          <w:rFonts w:hint="eastAsia" w:ascii="宋体" w:hAnsi="宋体" w:cs="仿宋"/>
          <w:bCs/>
          <w:sz w:val="28"/>
          <w:szCs w:val="28"/>
          <w:lang w:val="zh-CN" w:bidi="ar"/>
        </w:rPr>
        <w:outlineLvl w:val="1"/>
      </w:pPr>
      <w:r>
        <w:rPr>
          <w:rFonts w:hint="eastAsia" w:ascii="宋体" w:hAnsi="宋体" w:cs="仿宋"/>
          <w:b/>
          <w:color w:val="000000"/>
          <w:sz w:val="28"/>
          <w:szCs w:val="28"/>
          <w:lang w:val="zh-CN" w:bidi="ar"/>
        </w:rPr>
        <w:t xml:space="preserve">目录</w:t>
      </w:r>
      <w:r>
        <w:rPr>
          <w:rFonts w:hint="eastAsia" w:ascii="宋体" w:hAnsi="宋体" w:cs="仿宋"/>
          <w:b/>
          <w:color w:val="000000"/>
          <w:sz w:val="28"/>
          <w:szCs w:val="28"/>
          <w:lang w:val="en-US" w:eastAsia="zh-CN" w:bidi="ar"/>
        </w:rPr>
        <w:t xml:space="preserve">五</w:t>
      </w:r>
      <w:r>
        <w:rPr>
          <w:rFonts w:hint="eastAsia" w:ascii="宋体" w:hAnsi="宋体" w:cs="仿宋"/>
          <w:b/>
          <w:color w:val="000000"/>
          <w:sz w:val="28"/>
          <w:szCs w:val="28"/>
          <w:lang w:val="zh-CN" w:bidi="ar"/>
        </w:rPr>
        <w:t xml:space="preserve">、</w:t>
      </w:r>
      <w:r>
        <w:rPr>
          <w:rFonts w:hint="eastAsia" w:ascii="宋体" w:hAnsi="宋体" w:cs="仿宋"/>
          <w:b/>
          <w:color w:val="000000"/>
          <w:sz w:val="28"/>
          <w:szCs w:val="28"/>
          <w:lang w:val="zh-CN" w:bidi="ar"/>
        </w:rPr>
        <w:t xml:space="preserve">资格证明文件</w:t>
      </w:r>
      <w:r>
        <w:rPr>
          <w:rFonts w:hint="eastAsia" w:ascii="宋体" w:hAnsi="宋体" w:cs="仿宋"/>
          <w:bCs/>
          <w:sz w:val="28"/>
          <w:szCs w:val="28"/>
          <w:lang w:val="zh-CN" w:bidi="ar"/>
        </w:rPr>
      </w:r>
      <w:r/>
    </w:p>
    <w:p>
      <w:pPr>
        <w:pStyle w:val="910"/>
        <w:jc w:val="center"/>
        <w:spacing w:line="360" w:lineRule="auto"/>
        <w:rPr>
          <w:rFonts w:hint="eastAsia" w:ascii="宋体" w:hAnsi="宋体" w:cs="仿宋"/>
          <w:b/>
          <w:sz w:val="28"/>
          <w:szCs w:val="28"/>
        </w:rPr>
        <w:outlineLvl w:val="9"/>
      </w:pPr>
      <w:r>
        <w:rPr>
          <w:rFonts w:hint="eastAsia" w:ascii="宋体" w:hAnsi="宋体" w:cs="仿宋"/>
          <w:b/>
          <w:sz w:val="28"/>
          <w:szCs w:val="28"/>
          <w:lang w:bidi="ar"/>
        </w:rPr>
        <w:t xml:space="preserve">资格证明文件</w:t>
      </w:r>
      <w:r>
        <w:rPr>
          <w:rFonts w:hint="eastAsia" w:ascii="宋体" w:hAnsi="宋体" w:cs="仿宋"/>
          <w:b/>
          <w:sz w:val="28"/>
          <w:szCs w:val="28"/>
        </w:rPr>
      </w:r>
      <w:r/>
    </w:p>
    <w:p>
      <w:pPr>
        <w:pStyle w:val="910"/>
        <w:ind w:firstLine="420"/>
        <w:spacing w:line="360" w:lineRule="auto"/>
        <w:rPr>
          <w:rFonts w:hint="eastAsia" w:ascii="宋体" w:hAnsi="宋体" w:cs="宋体"/>
          <w:bCs/>
          <w:sz w:val="24"/>
          <w:szCs w:val="24"/>
        </w:rPr>
        <w:outlineLvl w:val="9"/>
      </w:pPr>
      <w:r/>
      <w:bookmarkEnd w:id="11"/>
      <w:r/>
      <w:bookmarkEnd w:id="12"/>
      <w:r>
        <w:rPr>
          <w:rFonts w:hint="eastAsia" w:ascii="宋体" w:hAnsi="宋体" w:cs="宋体"/>
          <w:bCs/>
          <w:sz w:val="24"/>
          <w:szCs w:val="24"/>
        </w:rPr>
        <w:t xml:space="preserve">1.第一章</w:t>
      </w:r>
      <w:r>
        <w:rPr>
          <w:rFonts w:hint="eastAsia" w:ascii="宋体" w:hAnsi="宋体" w:cs="宋体"/>
          <w:sz w:val="24"/>
          <w:szCs w:val="24"/>
        </w:rPr>
        <w:t xml:space="preserve">竞争性磋商公告</w:t>
      </w:r>
      <w:r>
        <w:rPr>
          <w:rFonts w:hint="eastAsia" w:ascii="宋体" w:hAnsi="宋体" w:cs="宋体"/>
          <w:bCs/>
          <w:sz w:val="24"/>
          <w:szCs w:val="24"/>
        </w:rPr>
        <w:t xml:space="preserve">中二、申请人的资格要求“（二）落实政府采购政策需满足的资格要求相关材料</w:t>
      </w:r>
      <w:r>
        <w:rPr>
          <w:rFonts w:hint="eastAsia" w:ascii="宋体" w:hAnsi="宋体" w:cs="宋体"/>
          <w:sz w:val="24"/>
          <w:szCs w:val="24"/>
        </w:rPr>
        <w:t xml:space="preserve">及（三</w:t>
      </w:r>
      <w:r>
        <w:rPr>
          <w:rFonts w:hint="eastAsia" w:ascii="宋体" w:hAnsi="宋体" w:cs="宋体"/>
          <w:bCs/>
          <w:sz w:val="24"/>
          <w:szCs w:val="24"/>
        </w:rPr>
        <w:t xml:space="preserve">）本项目特定资格要求证明文件”；</w:t>
      </w:r>
      <w:r>
        <w:rPr>
          <w:rFonts w:hint="eastAsia" w:ascii="宋体" w:hAnsi="宋体" w:cs="宋体"/>
          <w:bCs/>
          <w:sz w:val="24"/>
          <w:szCs w:val="24"/>
        </w:rPr>
      </w:r>
      <w:r/>
    </w:p>
    <w:p>
      <w:pPr>
        <w:pStyle w:val="910"/>
        <w:ind w:firstLine="420"/>
        <w:spacing w:line="360" w:lineRule="auto"/>
        <w:rPr>
          <w:rFonts w:hint="eastAsia" w:ascii="宋体" w:hAnsi="宋体" w:cs="宋体"/>
          <w:sz w:val="24"/>
          <w:szCs w:val="24"/>
        </w:rPr>
        <w:outlineLvl w:val="9"/>
      </w:pPr>
      <w:r>
        <w:rPr>
          <w:rFonts w:hint="eastAsia" w:ascii="宋体" w:hAnsi="宋体" w:cs="宋体"/>
          <w:bCs/>
          <w:sz w:val="24"/>
          <w:szCs w:val="24"/>
        </w:rPr>
        <w:t xml:space="preserve">2.《</w:t>
      </w:r>
      <w:r>
        <w:rPr>
          <w:rFonts w:hint="eastAsia" w:ascii="宋体" w:hAnsi="宋体" w:cs="宋体"/>
          <w:sz w:val="24"/>
          <w:szCs w:val="24"/>
        </w:rPr>
        <w:t xml:space="preserve">南京市政府采购供应商信用记录表暨信用承诺书</w:t>
      </w:r>
      <w:r>
        <w:rPr>
          <w:rFonts w:hint="eastAsia" w:ascii="宋体" w:hAnsi="宋体" w:cs="宋体"/>
          <w:bCs/>
          <w:sz w:val="24"/>
          <w:szCs w:val="24"/>
        </w:rPr>
        <w:t xml:space="preserve">》，需</w:t>
      </w:r>
      <w:r>
        <w:rPr>
          <w:rFonts w:hint="eastAsia" w:ascii="宋体" w:hAnsi="宋体" w:cs="宋体"/>
          <w:sz w:val="24"/>
          <w:szCs w:val="24"/>
        </w:rPr>
        <w:t xml:space="preserve">由法人签字并盖单位公章，随响应文件一并提交；</w:t>
      </w:r>
      <w:r>
        <w:rPr>
          <w:rFonts w:hint="eastAsia" w:ascii="宋体" w:hAnsi="宋体" w:cs="宋体"/>
          <w:sz w:val="24"/>
          <w:szCs w:val="24"/>
        </w:rPr>
      </w:r>
      <w:r/>
    </w:p>
    <w:p>
      <w:pPr>
        <w:pStyle w:val="910"/>
        <w:ind w:firstLine="420"/>
        <w:spacing w:line="360" w:lineRule="auto"/>
        <w:rPr>
          <w:rFonts w:hint="eastAsia" w:ascii="宋体" w:hAnsi="宋体" w:cs="宋体"/>
          <w:bCs/>
          <w:sz w:val="24"/>
          <w:szCs w:val="24"/>
        </w:rPr>
        <w:outlineLvl w:val="9"/>
      </w:pPr>
      <w:r>
        <w:rPr>
          <w:rFonts w:hint="eastAsia" w:ascii="宋体" w:hAnsi="宋体" w:cs="宋体"/>
          <w:bCs/>
          <w:sz w:val="24"/>
          <w:szCs w:val="24"/>
        </w:rPr>
        <w:t xml:space="preserve">3.第一章</w:t>
      </w:r>
      <w:r>
        <w:rPr>
          <w:rFonts w:hint="eastAsia" w:ascii="宋体" w:hAnsi="宋体" w:cs="宋体"/>
          <w:sz w:val="24"/>
          <w:szCs w:val="24"/>
        </w:rPr>
        <w:t xml:space="preserve">竞争性磋商公告</w:t>
      </w:r>
      <w:r>
        <w:rPr>
          <w:rFonts w:hint="eastAsia" w:ascii="宋体" w:hAnsi="宋体" w:cs="宋体"/>
          <w:bCs/>
          <w:sz w:val="24"/>
          <w:szCs w:val="24"/>
        </w:rPr>
        <w:t xml:space="preserve">中二、申请人的资格要求“（一）《中华人民共和国政府采购法》规定的资格证明文件”；</w:t>
      </w:r>
      <w:r>
        <w:rPr>
          <w:rFonts w:hint="eastAsia" w:ascii="宋体" w:hAnsi="宋体" w:cs="宋体"/>
          <w:bCs/>
          <w:sz w:val="24"/>
          <w:szCs w:val="24"/>
        </w:rPr>
      </w:r>
      <w:r/>
    </w:p>
    <w:p>
      <w:pPr>
        <w:pStyle w:val="910"/>
        <w:ind w:firstLine="420"/>
        <w:spacing w:line="360" w:lineRule="auto"/>
        <w:rPr>
          <w:rFonts w:hint="eastAsia" w:ascii="宋体" w:hAnsi="宋体" w:cs="宋体"/>
          <w:bCs/>
          <w:sz w:val="24"/>
          <w:szCs w:val="24"/>
        </w:rPr>
        <w:outlineLvl w:val="9"/>
      </w:pPr>
      <w:r>
        <w:rPr>
          <w:rFonts w:hint="eastAsia" w:ascii="宋体" w:hAnsi="宋体" w:cs="宋体"/>
          <w:bCs/>
          <w:sz w:val="24"/>
          <w:szCs w:val="24"/>
        </w:rPr>
        <w:t xml:space="preserve">4.供应商未被“信用中国”网站（www.creditchina.gov.cn）、“中国政府采购网”(www.ccgp.gov.cn)列入失信被执行人、重大税收违法案件当事人名单、政府采购严重违法失信行为记录名单证明文件；</w:t>
      </w:r>
      <w:r>
        <w:rPr>
          <w:rFonts w:hint="eastAsia" w:ascii="宋体" w:hAnsi="宋体" w:cs="宋体"/>
          <w:bCs/>
          <w:sz w:val="24"/>
          <w:szCs w:val="24"/>
        </w:rPr>
      </w:r>
      <w:r/>
    </w:p>
    <w:p>
      <w:pPr>
        <w:pStyle w:val="910"/>
        <w:ind w:firstLine="422"/>
        <w:spacing w:line="360" w:lineRule="auto"/>
        <w:rPr>
          <w:rFonts w:hint="eastAsia" w:ascii="宋体" w:hAnsi="宋体" w:cs="宋体"/>
          <w:b/>
          <w:sz w:val="24"/>
          <w:szCs w:val="24"/>
        </w:rPr>
        <w:outlineLvl w:val="9"/>
      </w:pPr>
      <w:r>
        <w:rPr>
          <w:rFonts w:hint="eastAsia" w:ascii="宋体" w:hAnsi="宋体" w:cs="宋体"/>
          <w:b/>
          <w:sz w:val="24"/>
          <w:szCs w:val="24"/>
        </w:rPr>
        <w:t xml:space="preserve">注：上述“3和4”项，供应商可以在响应文件中一次性提交资格证明材料，也可以在响应文件中提供《南京市政府采购供应商信用记录表暨信用承诺书》。</w:t>
      </w:r>
      <w:r>
        <w:rPr>
          <w:rFonts w:hint="eastAsia" w:ascii="宋体" w:hAnsi="宋体" w:cs="宋体"/>
          <w:b/>
          <w:sz w:val="24"/>
          <w:szCs w:val="24"/>
        </w:rPr>
      </w:r>
      <w:r/>
    </w:p>
    <w:p>
      <w:pPr>
        <w:pStyle w:val="910"/>
        <w:ind w:firstLine="422"/>
        <w:spacing w:line="360" w:lineRule="auto"/>
        <w:rPr>
          <w:rFonts w:hint="eastAsia" w:ascii="宋体" w:hAnsi="宋体" w:cs="宋体"/>
          <w:b/>
          <w:sz w:val="24"/>
          <w:szCs w:val="24"/>
        </w:rPr>
        <w:outlineLvl w:val="9"/>
      </w:pPr>
      <w:r>
        <w:rPr>
          <w:rFonts w:hint="eastAsia" w:ascii="宋体" w:hAnsi="宋体" w:cs="宋体"/>
          <w:b/>
          <w:sz w:val="24"/>
          <w:szCs w:val="24"/>
        </w:rPr>
        <w:t xml:space="preserve">供应商仅提供信用承诺书而未提供证明材料的，须在成交后另行提供上述由信用承诺书替代的证明材料（一式</w:t>
      </w:r>
      <w:r>
        <w:rPr>
          <w:rFonts w:hint="eastAsia" w:ascii="宋体" w:hAnsi="宋体" w:cs="宋体"/>
          <w:b/>
          <w:sz w:val="24"/>
          <w:szCs w:val="24"/>
          <w:lang w:eastAsia="zh-CN"/>
        </w:rPr>
        <w:t xml:space="preserve">叁</w:t>
      </w:r>
      <w:r>
        <w:rPr>
          <w:rFonts w:hint="eastAsia" w:ascii="宋体" w:hAnsi="宋体" w:cs="宋体"/>
          <w:b/>
          <w:sz w:val="24"/>
          <w:szCs w:val="24"/>
        </w:rPr>
        <w:t xml:space="preserve">份）</w:t>
      </w:r>
      <w:r>
        <w:rPr>
          <w:rFonts w:hint="eastAsia" w:ascii="宋体" w:hAnsi="宋体" w:cs="宋体"/>
          <w:b/>
          <w:bCs/>
          <w:sz w:val="24"/>
          <w:szCs w:val="24"/>
        </w:rPr>
        <w:t xml:space="preserve">加盖公章</w:t>
      </w:r>
      <w:r>
        <w:rPr>
          <w:rFonts w:hint="eastAsia" w:ascii="宋体" w:hAnsi="宋体" w:cs="宋体"/>
          <w:b/>
          <w:sz w:val="24"/>
          <w:szCs w:val="24"/>
        </w:rPr>
        <w:t xml:space="preserve">，提交采购人或采购代理机构核验。经核验无误后，由采购人或采购代理机构发出成交通知书。</w:t>
      </w:r>
      <w:r>
        <w:rPr>
          <w:rFonts w:hint="eastAsia" w:ascii="宋体" w:hAnsi="宋体" w:cs="宋体"/>
          <w:b/>
          <w:sz w:val="24"/>
          <w:szCs w:val="24"/>
        </w:rPr>
      </w:r>
      <w:r/>
    </w:p>
    <w:p>
      <w:pPr>
        <w:pStyle w:val="910"/>
        <w:ind w:firstLine="422"/>
        <w:spacing w:line="360" w:lineRule="auto"/>
        <w:rPr>
          <w:rFonts w:hint="eastAsia" w:ascii="宋体" w:hAnsi="宋体" w:cs="宋体"/>
          <w:b/>
          <w:sz w:val="24"/>
          <w:szCs w:val="24"/>
        </w:rPr>
        <w:outlineLvl w:val="9"/>
      </w:pPr>
      <w:r>
        <w:rPr>
          <w:rFonts w:hint="eastAsia" w:ascii="宋体" w:hAnsi="宋体" w:cs="宋体"/>
          <w:b/>
          <w:sz w:val="24"/>
          <w:szCs w:val="24"/>
        </w:rPr>
        <w:t xml:space="preserve">供应商涉及以下情形的，不适用信用承诺，仍须提供上述证明材料：</w:t>
      </w:r>
      <w:r>
        <w:rPr>
          <w:rFonts w:hint="eastAsia" w:ascii="宋体" w:hAnsi="宋体" w:cs="宋体"/>
          <w:b/>
          <w:sz w:val="24"/>
          <w:szCs w:val="24"/>
        </w:rPr>
      </w:r>
      <w:r/>
    </w:p>
    <w:p>
      <w:pPr>
        <w:pStyle w:val="910"/>
        <w:ind w:firstLine="422"/>
        <w:spacing w:line="360" w:lineRule="auto"/>
        <w:rPr>
          <w:rFonts w:hint="eastAsia" w:ascii="宋体" w:hAnsi="宋体" w:cs="宋体"/>
          <w:b/>
          <w:sz w:val="24"/>
          <w:szCs w:val="24"/>
        </w:rPr>
        <w:outlineLvl w:val="9"/>
      </w:pPr>
      <w:r>
        <w:rPr>
          <w:rFonts w:hint="eastAsia" w:ascii="宋体" w:hAnsi="宋体" w:cs="宋体"/>
          <w:b/>
          <w:sz w:val="24"/>
          <w:szCs w:val="24"/>
        </w:rPr>
        <w:t xml:space="preserve">（1）供应商被列入严重失信主体名单；</w:t>
      </w:r>
      <w:r>
        <w:rPr>
          <w:rFonts w:hint="eastAsia" w:ascii="宋体" w:hAnsi="宋体" w:cs="宋体"/>
          <w:b/>
          <w:sz w:val="24"/>
          <w:szCs w:val="24"/>
        </w:rPr>
      </w:r>
      <w:r/>
    </w:p>
    <w:p>
      <w:pPr>
        <w:pStyle w:val="910"/>
        <w:ind w:firstLine="422"/>
        <w:spacing w:line="360" w:lineRule="auto"/>
        <w:rPr>
          <w:rFonts w:hint="eastAsia" w:ascii="宋体" w:hAnsi="宋体" w:cs="宋体"/>
          <w:b/>
          <w:sz w:val="24"/>
          <w:szCs w:val="24"/>
        </w:rPr>
        <w:outlineLvl w:val="9"/>
      </w:pPr>
      <w:r>
        <w:rPr>
          <w:rFonts w:hint="eastAsia" w:ascii="宋体" w:hAnsi="宋体" w:cs="宋体"/>
          <w:b/>
          <w:sz w:val="24"/>
          <w:szCs w:val="24"/>
        </w:rPr>
        <w:t xml:space="preserve">（2）被相关监管部门作出行政处罚且尚在处罚有效期内；</w:t>
      </w:r>
      <w:r>
        <w:rPr>
          <w:rFonts w:hint="eastAsia" w:ascii="宋体" w:hAnsi="宋体" w:cs="宋体"/>
          <w:b/>
          <w:sz w:val="24"/>
          <w:szCs w:val="24"/>
        </w:rPr>
      </w:r>
      <w:r/>
    </w:p>
    <w:p>
      <w:pPr>
        <w:pStyle w:val="910"/>
        <w:ind w:firstLine="422"/>
        <w:spacing w:line="360" w:lineRule="auto"/>
        <w:rPr>
          <w:rFonts w:hint="eastAsia" w:ascii="宋体" w:hAnsi="宋体" w:cs="宋体"/>
          <w:b/>
          <w:sz w:val="24"/>
          <w:szCs w:val="24"/>
        </w:rPr>
        <w:outlineLvl w:val="9"/>
      </w:pPr>
      <w:r>
        <w:rPr>
          <w:rFonts w:hint="eastAsia" w:ascii="宋体" w:hAnsi="宋体" w:cs="宋体"/>
          <w:b/>
          <w:sz w:val="24"/>
          <w:szCs w:val="24"/>
        </w:rPr>
        <w:t xml:space="preserve">（3）其他法律、行政法规规定的不适用信用承诺的情形。</w:t>
      </w:r>
      <w:r>
        <w:rPr>
          <w:rFonts w:hint="eastAsia" w:ascii="宋体" w:hAnsi="宋体" w:cs="宋体"/>
          <w:b/>
          <w:sz w:val="24"/>
          <w:szCs w:val="24"/>
        </w:rPr>
      </w:r>
      <w:r/>
    </w:p>
    <w:p>
      <w:pPr>
        <w:pStyle w:val="910"/>
        <w:ind w:firstLine="422"/>
        <w:spacing w:line="360" w:lineRule="auto"/>
        <w:rPr>
          <w:rFonts w:hint="eastAsia" w:ascii="宋体" w:hAnsi="宋体" w:eastAsia="宋体"/>
          <w:sz w:val="24"/>
          <w:szCs w:val="24"/>
        </w:rPr>
        <w:outlineLvl w:val="9"/>
      </w:pPr>
      <w:r>
        <w:rPr>
          <w:rFonts w:hint="eastAsia" w:ascii="宋体" w:hAnsi="宋体" w:cs="宋体"/>
          <w:b/>
          <w:sz w:val="24"/>
          <w:szCs w:val="24"/>
        </w:rPr>
        <w:t xml:space="preserve">供应商对信用承诺内容的真实性、合法性、有效性负责。如作出虚假信用承诺，视同为“提供虚假材料谋取成交”的违法行为。</w:t>
      </w:r>
      <w:r>
        <w:rPr>
          <w:rFonts w:hint="eastAsia" w:ascii="宋体" w:hAnsi="宋体" w:eastAsia="宋体"/>
          <w:sz w:val="24"/>
          <w:szCs w:val="24"/>
        </w:rPr>
      </w:r>
      <w:r/>
    </w:p>
    <w:p>
      <w:pPr>
        <w:pStyle w:val="910"/>
        <w:jc w:val="left"/>
        <w:widowControl/>
        <w:rPr>
          <w:rFonts w:hint="eastAsia" w:ascii="宋体" w:hAnsi="宋体" w:cs="仿宋"/>
          <w:sz w:val="24"/>
          <w:szCs w:val="24"/>
          <w:lang w:val="zh-CN"/>
        </w:rPr>
        <w:outlineLvl w:val="9"/>
      </w:pPr>
      <w:r>
        <w:rPr>
          <w:rFonts w:hint="eastAsia" w:ascii="宋体" w:hAnsi="宋体" w:cs="仿宋"/>
          <w:sz w:val="24"/>
          <w:szCs w:val="24"/>
          <w:lang w:val="zh-CN"/>
        </w:rPr>
      </w:r>
      <w:r/>
    </w:p>
    <w:p>
      <w:pPr>
        <w:pStyle w:val="910"/>
        <w:jc w:val="left"/>
        <w:widowControl/>
        <w:rPr>
          <w:rFonts w:hint="eastAsia" w:ascii="宋体" w:hAnsi="宋体" w:cs="仿宋"/>
          <w:b/>
          <w:sz w:val="28"/>
          <w:szCs w:val="28"/>
          <w:lang w:val="zh-CN"/>
        </w:rPr>
        <w:outlineLvl w:val="9"/>
      </w:pPr>
      <w:r>
        <w:rPr>
          <w:rFonts w:hint="eastAsia" w:ascii="宋体" w:hAnsi="宋体" w:cs="仿宋"/>
          <w:b/>
          <w:sz w:val="28"/>
          <w:szCs w:val="28"/>
          <w:lang w:val="zh-CN"/>
        </w:rPr>
      </w:r>
      <w:r/>
    </w:p>
    <w:p>
      <w:pPr>
        <w:pStyle w:val="922"/>
        <w:rPr>
          <w:rFonts w:hint="eastAsia" w:ascii="宋体" w:hAnsi="宋体" w:cs="仿宋"/>
          <w:b/>
          <w:sz w:val="28"/>
          <w:szCs w:val="28"/>
          <w:lang w:val="zh-CN"/>
        </w:rPr>
      </w:pPr>
      <w:r>
        <w:rPr>
          <w:rFonts w:hint="eastAsia" w:ascii="宋体" w:hAnsi="宋体" w:cs="仿宋"/>
          <w:b/>
          <w:sz w:val="28"/>
          <w:szCs w:val="28"/>
          <w:lang w:val="zh-CN"/>
        </w:rPr>
      </w:r>
      <w:r/>
    </w:p>
    <w:p>
      <w:pPr>
        <w:pStyle w:val="910"/>
        <w:rPr>
          <w:rFonts w:hint="eastAsia" w:ascii="宋体" w:hAnsi="宋体" w:cs="仿宋"/>
          <w:b/>
          <w:sz w:val="28"/>
          <w:szCs w:val="28"/>
          <w:lang w:val="zh-CN"/>
        </w:rPr>
      </w:pPr>
      <w:r>
        <w:rPr>
          <w:rFonts w:hint="eastAsia" w:ascii="宋体" w:hAnsi="宋体" w:cs="仿宋"/>
          <w:b/>
          <w:sz w:val="28"/>
          <w:szCs w:val="28"/>
          <w:lang w:val="zh-CN"/>
        </w:rPr>
      </w:r>
      <w:r/>
    </w:p>
    <w:p>
      <w:pPr>
        <w:pStyle w:val="922"/>
        <w:rPr>
          <w:rFonts w:hint="eastAsia" w:ascii="宋体" w:hAnsi="宋体" w:cs="仿宋"/>
          <w:b/>
          <w:sz w:val="28"/>
          <w:szCs w:val="28"/>
          <w:lang w:val="zh-CN"/>
        </w:rPr>
      </w:pPr>
      <w:r>
        <w:rPr>
          <w:rFonts w:hint="eastAsia" w:ascii="宋体" w:hAnsi="宋体" w:cs="仿宋"/>
          <w:b/>
          <w:sz w:val="28"/>
          <w:szCs w:val="28"/>
          <w:lang w:val="zh-CN"/>
        </w:rPr>
      </w:r>
      <w:r/>
    </w:p>
    <w:p>
      <w:pPr>
        <w:pStyle w:val="910"/>
        <w:rPr>
          <w:rFonts w:hint="eastAsia" w:ascii="宋体" w:hAnsi="宋体" w:cs="仿宋"/>
          <w:b/>
          <w:sz w:val="28"/>
          <w:szCs w:val="28"/>
          <w:lang w:val="zh-CN"/>
        </w:rPr>
      </w:pPr>
      <w:r>
        <w:rPr>
          <w:rFonts w:hint="eastAsia" w:ascii="宋体" w:hAnsi="宋体" w:cs="仿宋"/>
          <w:b/>
          <w:sz w:val="28"/>
          <w:szCs w:val="28"/>
          <w:lang w:val="zh-CN"/>
        </w:rPr>
      </w:r>
      <w:r/>
    </w:p>
    <w:p>
      <w:pPr>
        <w:pStyle w:val="910"/>
        <w:jc w:val="left"/>
        <w:spacing w:line="360" w:lineRule="auto"/>
        <w:widowControl/>
        <w:rPr>
          <w:rFonts w:hint="eastAsia" w:ascii="宋体" w:hAnsi="宋体" w:cs="仿宋"/>
          <w:b/>
          <w:color w:val="000000"/>
          <w:sz w:val="28"/>
          <w:szCs w:val="28"/>
          <w:lang w:val="zh-CN" w:bidi="ar"/>
        </w:rPr>
      </w:pPr>
      <w:r>
        <w:rPr>
          <w:rFonts w:hint="eastAsia" w:ascii="宋体" w:hAnsi="宋体" w:cs="仿宋"/>
          <w:b/>
          <w:color w:val="000000"/>
          <w:sz w:val="28"/>
          <w:szCs w:val="28"/>
          <w:lang w:val="zh-CN" w:bidi="ar"/>
        </w:rPr>
      </w:r>
      <w:r/>
    </w:p>
    <w:p>
      <w:pPr>
        <w:pStyle w:val="922"/>
        <w:rPr>
          <w:rFonts w:hint="eastAsia"/>
          <w:lang w:val="zh-CN"/>
        </w:rPr>
      </w:pPr>
      <w:r>
        <w:rPr>
          <w:rFonts w:hint="eastAsia"/>
          <w:lang w:val="zh-CN"/>
        </w:rPr>
      </w:r>
      <w:r/>
    </w:p>
    <w:p>
      <w:pPr>
        <w:pStyle w:val="910"/>
        <w:jc w:val="left"/>
        <w:spacing w:line="360" w:lineRule="auto"/>
        <w:widowControl/>
        <w:rPr>
          <w:rFonts w:hint="eastAsia" w:ascii="宋体" w:hAnsi="宋体" w:cs="仿宋"/>
          <w:b/>
          <w:color w:val="000000"/>
          <w:sz w:val="28"/>
          <w:szCs w:val="28"/>
          <w:lang w:val="zh-CN"/>
        </w:rPr>
        <w:outlineLvl w:val="1"/>
      </w:pPr>
      <w:r>
        <w:rPr>
          <w:rFonts w:hint="eastAsia" w:ascii="宋体" w:hAnsi="宋体" w:cs="仿宋"/>
          <w:b/>
          <w:color w:val="000000"/>
          <w:sz w:val="28"/>
          <w:szCs w:val="28"/>
          <w:lang w:val="zh-CN" w:bidi="ar"/>
        </w:rPr>
        <w:t xml:space="preserve">目录</w:t>
      </w:r>
      <w:r>
        <w:rPr>
          <w:rFonts w:hint="eastAsia" w:ascii="宋体" w:hAnsi="宋体" w:cs="仿宋"/>
          <w:b/>
          <w:color w:val="000000"/>
          <w:sz w:val="28"/>
          <w:szCs w:val="28"/>
          <w:lang w:val="en-US" w:eastAsia="zh-CN" w:bidi="ar"/>
        </w:rPr>
        <w:t xml:space="preserve">六</w:t>
      </w:r>
      <w:r>
        <w:rPr>
          <w:rFonts w:hint="eastAsia" w:ascii="宋体" w:hAnsi="宋体" w:cs="仿宋"/>
          <w:b/>
          <w:color w:val="000000"/>
          <w:sz w:val="28"/>
          <w:szCs w:val="28"/>
          <w:lang w:val="zh-CN" w:bidi="ar"/>
        </w:rPr>
        <w:t xml:space="preserve">、技术条款偏离表格式</w:t>
      </w:r>
      <w:r>
        <w:rPr>
          <w:rFonts w:hint="eastAsia" w:ascii="宋体" w:hAnsi="宋体" w:cs="仿宋"/>
          <w:b/>
          <w:color w:val="000000"/>
          <w:sz w:val="28"/>
          <w:szCs w:val="28"/>
          <w:lang w:val="zh-CN"/>
        </w:rPr>
      </w:r>
      <w:r/>
    </w:p>
    <w:p>
      <w:pPr>
        <w:pStyle w:val="910"/>
        <w:ind w:left="420"/>
        <w:jc w:val="center"/>
        <w:spacing w:line="360" w:lineRule="auto"/>
        <w:widowControl/>
        <w:rPr>
          <w:rFonts w:hint="eastAsia" w:ascii="宋体" w:hAnsi="宋体" w:cs="仿宋"/>
          <w:color w:val="000000"/>
          <w:sz w:val="28"/>
          <w:szCs w:val="28"/>
          <w:lang w:val="zh-CN"/>
        </w:rPr>
        <w:outlineLvl w:val="9"/>
      </w:pPr>
      <w:r>
        <w:rPr>
          <w:rFonts w:hint="eastAsia" w:ascii="宋体" w:hAnsi="宋体" w:cs="仿宋"/>
          <w:color w:val="000000"/>
          <w:sz w:val="28"/>
          <w:szCs w:val="28"/>
          <w:lang w:val="zh-CN" w:bidi="ar"/>
        </w:rPr>
        <w:t xml:space="preserve">技术条款偏离表</w:t>
      </w:r>
      <w:r>
        <w:rPr>
          <w:rFonts w:hint="eastAsia" w:ascii="宋体" w:hAnsi="宋体" w:cs="仿宋"/>
          <w:color w:val="000000"/>
          <w:sz w:val="28"/>
          <w:szCs w:val="28"/>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10"/>
              <w:jc w:val="left"/>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项目名称：</w:t>
            </w:r>
            <w:r>
              <w:rPr>
                <w:rFonts w:hint="eastAsia" w:ascii="宋体" w:hAnsi="宋体" w:cs="仿宋"/>
                <w:color w:val="000000"/>
                <w:sz w:val="24"/>
                <w:szCs w:val="24"/>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10"/>
              <w:jc w:val="left"/>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项目编号：</w:t>
            </w:r>
            <w:r>
              <w:rPr>
                <w:rFonts w:hint="eastAsia" w:ascii="宋体" w:hAnsi="宋体" w:cs="仿宋"/>
                <w:b/>
                <w:color w:val="000000"/>
                <w:sz w:val="24"/>
                <w:szCs w:val="24"/>
                <w:u w:val="single"/>
                <w:lang w:val="zh-CN" w:bidi="ar"/>
              </w:rPr>
              <w:t xml:space="preserve">              </w:t>
            </w:r>
            <w:r>
              <w:rPr>
                <w:rFonts w:hint="eastAsia" w:ascii="宋体" w:hAnsi="宋体" w:cs="仿宋"/>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序号</w:t>
            </w: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磋商文件条目号</w:t>
            </w: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磋商要求规格</w:t>
            </w:r>
            <w:r>
              <w:rPr>
                <w:rFonts w:hint="eastAsia" w:ascii="宋体" w:hAnsi="宋体" w:cs="仿宋"/>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供应商响应</w:t>
            </w: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偏离</w:t>
            </w:r>
            <w:r>
              <w:rPr>
                <w:rFonts w:hint="eastAsia" w:ascii="宋体" w:hAnsi="宋体" w:cs="仿宋"/>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rPr>
            </w:r>
            <w:r/>
          </w:p>
        </w:tc>
      </w:tr>
    </w:tbl>
    <w:p>
      <w:pPr>
        <w:pStyle w:val="910"/>
        <w:jc w:val="left"/>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供应商名称：</w:t>
      </w:r>
      <w:r>
        <w:rPr>
          <w:rFonts w:hint="eastAsia" w:ascii="宋体" w:hAnsi="宋体" w:cs="仿宋"/>
          <w:color w:val="000000"/>
          <w:sz w:val="24"/>
          <w:szCs w:val="24"/>
          <w:u w:val="single"/>
          <w:lang w:val="zh-CN" w:bidi="ar"/>
        </w:rPr>
        <w:t xml:space="preserve">                                      </w:t>
      </w:r>
      <w:r>
        <w:rPr>
          <w:rFonts w:hint="eastAsia" w:ascii="宋体" w:hAnsi="宋体" w:cs="宋体"/>
          <w:szCs w:val="21"/>
        </w:rPr>
        <w:t xml:space="preserve">（加盖电子公章）</w:t>
      </w:r>
      <w:r>
        <w:rPr>
          <w:rFonts w:hint="eastAsia" w:ascii="宋体" w:hAnsi="宋体" w:cs="仿宋"/>
          <w:color w:val="000000"/>
          <w:sz w:val="24"/>
          <w:szCs w:val="24"/>
          <w:lang w:val="zh-CN"/>
        </w:rPr>
      </w:r>
      <w:r/>
    </w:p>
    <w:p>
      <w:pPr>
        <w:pStyle w:val="910"/>
        <w:jc w:val="left"/>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说明：</w:t>
      </w:r>
      <w:r>
        <w:rPr>
          <w:rFonts w:hint="eastAsia" w:ascii="宋体" w:hAnsi="宋体" w:cs="仿宋"/>
          <w:color w:val="000000"/>
          <w:sz w:val="24"/>
          <w:szCs w:val="24"/>
          <w:lang w:val="zh-CN"/>
        </w:rPr>
      </w:r>
      <w:r/>
    </w:p>
    <w:p>
      <w:pPr>
        <w:pStyle w:val="910"/>
        <w:ind w:firstLine="482"/>
        <w:spacing w:line="360" w:lineRule="auto"/>
        <w:rPr>
          <w:rFonts w:hint="eastAsia" w:ascii="宋体" w:hAnsi="宋体" w:cs="仿宋"/>
          <w:b/>
          <w:color w:val="000000"/>
          <w:sz w:val="24"/>
          <w:szCs w:val="24"/>
          <w:lang w:val="zh-CN"/>
        </w:rPr>
      </w:pPr>
      <w:r>
        <w:rPr>
          <w:rFonts w:hint="eastAsia" w:ascii="宋体" w:hAnsi="宋体" w:cs="仿宋"/>
          <w:b/>
          <w:color w:val="000000"/>
          <w:sz w:val="24"/>
          <w:szCs w:val="24"/>
          <w:lang w:val="zh-CN" w:bidi="ar"/>
        </w:rPr>
        <w:t xml:space="preserve">1、供应商应逐一说明磋商产品和服务响应，直接拷贝竞争性磋商文件技术、服务要求的按照不响应处理；</w:t>
      </w:r>
      <w:r>
        <w:rPr>
          <w:rFonts w:hint="eastAsia" w:ascii="宋体" w:hAnsi="宋体" w:cs="仿宋"/>
          <w:b/>
          <w:color w:val="000000"/>
          <w:sz w:val="24"/>
          <w:szCs w:val="24"/>
          <w:lang w:val="zh-CN"/>
        </w:rPr>
      </w:r>
      <w:r/>
    </w:p>
    <w:p>
      <w:pPr>
        <w:pStyle w:val="910"/>
        <w:ind w:firstLine="480"/>
        <w:jc w:val="left"/>
        <w:spacing w:line="360" w:lineRule="auto"/>
        <w:widowControl/>
        <w:rPr>
          <w:rFonts w:hint="eastAsia" w:ascii="宋体" w:hAnsi="宋体" w:cs="仿宋"/>
          <w:color w:val="000000"/>
          <w:sz w:val="24"/>
          <w:szCs w:val="24"/>
          <w:lang w:val="zh-CN"/>
        </w:rPr>
      </w:pPr>
      <w:r>
        <w:rPr>
          <w:rFonts w:hint="eastAsia" w:ascii="宋体" w:hAnsi="宋体" w:cs="仿宋"/>
          <w:color w:val="000000"/>
          <w:sz w:val="24"/>
          <w:szCs w:val="24"/>
          <w:lang w:val="zh-CN" w:bidi="ar"/>
        </w:rPr>
        <w:t xml:space="preserve">2、如果行数不够，请自行增加。</w:t>
      </w:r>
      <w:r>
        <w:rPr>
          <w:rFonts w:hint="eastAsia" w:ascii="宋体" w:hAnsi="宋体" w:cs="仿宋"/>
          <w:color w:val="000000"/>
          <w:sz w:val="24"/>
          <w:szCs w:val="24"/>
          <w:lang w:val="zh-CN"/>
        </w:rPr>
      </w:r>
      <w:r/>
    </w:p>
    <w:p>
      <w:pPr>
        <w:pStyle w:val="910"/>
        <w:jc w:val="left"/>
        <w:spacing w:line="360" w:lineRule="auto"/>
        <w:widowControl/>
        <w:rPr>
          <w:rFonts w:hint="eastAsia" w:ascii="宋体" w:hAnsi="宋体" w:cs="仿宋"/>
          <w:b/>
          <w:color w:val="000000"/>
          <w:sz w:val="28"/>
          <w:szCs w:val="28"/>
          <w:lang w:val="zh-CN" w:bidi="ar"/>
        </w:rPr>
      </w:pPr>
      <w:r>
        <w:rPr>
          <w:rFonts w:hint="eastAsia" w:ascii="宋体" w:hAnsi="宋体" w:cs="仿宋"/>
          <w:b/>
          <w:color w:val="000000"/>
          <w:sz w:val="28"/>
          <w:szCs w:val="28"/>
          <w:lang w:val="zh-CN" w:bidi="ar"/>
        </w:rPr>
      </w:r>
      <w:r/>
    </w:p>
    <w:p>
      <w:pPr>
        <w:pStyle w:val="1013"/>
        <w:rPr>
          <w:rFonts w:hint="eastAsia"/>
          <w:lang w:val="zh-CN" w:bidi="ar"/>
        </w:rPr>
      </w:pPr>
      <w:r>
        <w:rPr>
          <w:rFonts w:hint="eastAsia"/>
          <w:lang w:val="zh-CN" w:bidi="ar"/>
        </w:rPr>
      </w:r>
      <w:r/>
    </w:p>
    <w:p>
      <w:pPr>
        <w:pStyle w:val="1013"/>
        <w:rPr>
          <w:rFonts w:hint="eastAsia"/>
          <w:lang w:val="zh-CN" w:bidi="ar"/>
        </w:rPr>
      </w:pPr>
      <w:r>
        <w:rPr>
          <w:rFonts w:hint="eastAsia"/>
          <w:lang w:val="zh-CN" w:bidi="ar"/>
        </w:rPr>
      </w:r>
      <w:r/>
    </w:p>
    <w:p>
      <w:pPr>
        <w:pStyle w:val="910"/>
        <w:jc w:val="left"/>
        <w:spacing w:line="360" w:lineRule="auto"/>
        <w:widowControl/>
        <w:rPr>
          <w:rFonts w:hint="eastAsia" w:ascii="宋体" w:hAnsi="宋体" w:cs="仿宋"/>
          <w:b/>
          <w:color w:val="000000"/>
          <w:sz w:val="28"/>
          <w:szCs w:val="28"/>
          <w:lang w:val="zh-CN" w:bidi="ar"/>
        </w:rPr>
      </w:pPr>
      <w:r>
        <w:rPr>
          <w:rFonts w:hint="eastAsia" w:ascii="宋体" w:hAnsi="宋体" w:cs="仿宋"/>
          <w:b/>
          <w:color w:val="000000"/>
          <w:sz w:val="28"/>
          <w:szCs w:val="28"/>
          <w:lang w:val="zh-CN" w:bidi="ar"/>
        </w:rPr>
      </w:r>
      <w:r/>
    </w:p>
    <w:p>
      <w:pPr>
        <w:pStyle w:val="910"/>
        <w:jc w:val="left"/>
        <w:spacing w:line="360" w:lineRule="auto"/>
        <w:widowControl/>
        <w:rPr>
          <w:rFonts w:hint="eastAsia" w:ascii="宋体" w:hAnsi="宋体" w:cs="仿宋"/>
          <w:b/>
          <w:color w:val="000000"/>
          <w:sz w:val="28"/>
          <w:szCs w:val="28"/>
          <w:lang w:val="zh-CN"/>
        </w:rPr>
        <w:outlineLvl w:val="1"/>
      </w:pPr>
      <w:r>
        <w:rPr>
          <w:rFonts w:hint="eastAsia" w:ascii="宋体" w:hAnsi="宋体" w:cs="仿宋"/>
          <w:b/>
          <w:color w:val="000000"/>
          <w:sz w:val="28"/>
          <w:szCs w:val="28"/>
          <w:lang w:val="zh-CN" w:bidi="ar"/>
        </w:rPr>
        <w:t xml:space="preserve">目录</w:t>
      </w:r>
      <w:r>
        <w:rPr>
          <w:rFonts w:hint="eastAsia" w:ascii="宋体" w:hAnsi="宋体" w:cs="仿宋"/>
          <w:b/>
          <w:color w:val="000000"/>
          <w:sz w:val="28"/>
          <w:szCs w:val="28"/>
          <w:lang w:val="en-US" w:eastAsia="zh-CN" w:bidi="ar"/>
        </w:rPr>
        <w:t xml:space="preserve">七</w:t>
      </w:r>
      <w:r>
        <w:rPr>
          <w:rFonts w:hint="eastAsia" w:ascii="宋体" w:hAnsi="宋体" w:cs="仿宋"/>
          <w:b/>
          <w:color w:val="000000"/>
          <w:sz w:val="28"/>
          <w:szCs w:val="28"/>
          <w:lang w:val="zh-CN" w:bidi="ar"/>
        </w:rPr>
        <w:t xml:space="preserve">、商务条款偏离表格式</w:t>
      </w:r>
      <w:r>
        <w:rPr>
          <w:rFonts w:hint="eastAsia" w:ascii="宋体" w:hAnsi="宋体" w:cs="仿宋"/>
          <w:b/>
          <w:color w:val="000000"/>
          <w:sz w:val="28"/>
          <w:szCs w:val="28"/>
          <w:lang w:val="zh-CN"/>
        </w:rPr>
      </w:r>
      <w:r/>
    </w:p>
    <w:p>
      <w:pPr>
        <w:pStyle w:val="910"/>
        <w:ind w:left="420"/>
        <w:jc w:val="center"/>
        <w:spacing w:line="360" w:lineRule="auto"/>
        <w:widowControl/>
        <w:rPr>
          <w:rFonts w:hint="eastAsia" w:ascii="宋体" w:hAnsi="宋体" w:cs="仿宋"/>
          <w:color w:val="000000"/>
          <w:sz w:val="28"/>
          <w:szCs w:val="28"/>
          <w:lang w:val="zh-CN"/>
        </w:rPr>
        <w:outlineLvl w:val="9"/>
      </w:pPr>
      <w:r>
        <w:rPr>
          <w:rFonts w:hint="eastAsia" w:ascii="宋体" w:hAnsi="宋体" w:cs="仿宋"/>
          <w:color w:val="000000"/>
          <w:sz w:val="28"/>
          <w:szCs w:val="28"/>
          <w:lang w:val="zh-CN" w:bidi="ar"/>
        </w:rPr>
        <w:t xml:space="preserve">商务条款偏离表</w:t>
      </w:r>
      <w:r>
        <w:rPr>
          <w:rFonts w:hint="eastAsia" w:ascii="宋体" w:hAnsi="宋体" w:cs="仿宋"/>
          <w:color w:val="000000"/>
          <w:sz w:val="28"/>
          <w:szCs w:val="28"/>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2"/>
        <w:gridCol w:w="1619"/>
        <w:gridCol w:w="2699"/>
        <w:gridCol w:w="1414"/>
        <w:gridCol w:w="1457"/>
        <w:gridCol w:w="1371"/>
      </w:tblGrid>
      <w:tr>
        <w:trPr>
          <w:trHeight w:val="284"/>
          <w:tblHeader/>
        </w:trPr>
        <w:tc>
          <w:tcPr>
            <w:gridSpan w:val="4"/>
            <w:tcW w:w="6694" w:type="dxa"/>
            <w:vAlign w:val="center"/>
            <w:textDirection w:val="lrTb"/>
            <w:noWrap w:val="false"/>
          </w:tcPr>
          <w:p>
            <w:pPr>
              <w:pStyle w:val="910"/>
              <w:jc w:val="left"/>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项目名称：</w:t>
            </w:r>
            <w:r>
              <w:rPr>
                <w:rFonts w:hint="eastAsia" w:ascii="宋体" w:hAnsi="宋体" w:cs="仿宋"/>
                <w:color w:val="000000"/>
                <w:sz w:val="24"/>
                <w:szCs w:val="24"/>
                <w:lang w:val="zh-CN"/>
              </w:rPr>
            </w:r>
            <w:r/>
          </w:p>
        </w:tc>
        <w:tc>
          <w:tcPr>
            <w:gridSpan w:val="2"/>
            <w:tcW w:w="2828" w:type="dxa"/>
            <w:vAlign w:val="center"/>
            <w:textDirection w:val="lrTb"/>
            <w:noWrap w:val="false"/>
          </w:tcPr>
          <w:p>
            <w:pPr>
              <w:pStyle w:val="910"/>
              <w:jc w:val="left"/>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项目编号：</w:t>
            </w:r>
            <w:r>
              <w:rPr>
                <w:rFonts w:hint="eastAsia" w:ascii="宋体" w:hAnsi="宋体" w:cs="仿宋"/>
                <w:b/>
                <w:color w:val="000000"/>
                <w:sz w:val="24"/>
                <w:szCs w:val="24"/>
                <w:u w:val="single"/>
                <w:lang w:val="zh-CN" w:bidi="ar"/>
              </w:rPr>
              <w:t xml:space="preserve">                </w:t>
            </w:r>
            <w:r>
              <w:rPr>
                <w:rFonts w:hint="eastAsia" w:ascii="宋体" w:hAnsi="宋体" w:cs="仿宋"/>
                <w:color w:val="000000"/>
                <w:sz w:val="24"/>
                <w:szCs w:val="24"/>
                <w:lang w:val="zh-CN"/>
              </w:rPr>
            </w:r>
            <w:r/>
          </w:p>
        </w:tc>
      </w:tr>
      <w:tr>
        <w:trPr>
          <w:trHeight w:val="284"/>
        </w:trPr>
        <w:tc>
          <w:tcPr>
            <w:tcW w:w="962"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序号</w:t>
            </w:r>
            <w:r>
              <w:rPr>
                <w:rFonts w:hint="eastAsia" w:ascii="宋体" w:hAnsi="宋体" w:cs="仿宋"/>
                <w:color w:val="000000"/>
                <w:sz w:val="24"/>
                <w:szCs w:val="24"/>
                <w:lang w:val="zh-CN"/>
              </w:rPr>
            </w:r>
            <w:r/>
          </w:p>
        </w:tc>
        <w:tc>
          <w:tcPr>
            <w:tcW w:w="161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磋商文件条目号</w:t>
            </w:r>
            <w:r>
              <w:rPr>
                <w:rFonts w:hint="eastAsia" w:ascii="宋体" w:hAnsi="宋体" w:cs="仿宋"/>
                <w:color w:val="000000"/>
                <w:sz w:val="24"/>
                <w:szCs w:val="24"/>
                <w:lang w:val="zh-CN"/>
              </w:rPr>
            </w:r>
            <w:r/>
          </w:p>
        </w:tc>
        <w:tc>
          <w:tcPr>
            <w:tcW w:w="269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磋商要求规格</w:t>
            </w:r>
            <w:r>
              <w:rPr>
                <w:rFonts w:hint="eastAsia" w:ascii="宋体" w:hAnsi="宋体" w:cs="仿宋"/>
                <w:color w:val="000000"/>
                <w:sz w:val="24"/>
                <w:szCs w:val="24"/>
                <w:lang w:val="zh-CN"/>
              </w:rPr>
            </w:r>
            <w:r/>
          </w:p>
        </w:tc>
        <w:tc>
          <w:tcPr>
            <w:gridSpan w:val="2"/>
            <w:tcW w:w="28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供应商响应</w:t>
            </w:r>
            <w:r>
              <w:rPr>
                <w:rFonts w:hint="eastAsia" w:ascii="宋体" w:hAnsi="宋体" w:cs="仿宋"/>
                <w:color w:val="000000"/>
                <w:sz w:val="24"/>
                <w:szCs w:val="24"/>
                <w:lang w:val="zh-CN"/>
              </w:rPr>
            </w:r>
            <w:r/>
          </w:p>
        </w:tc>
        <w:tc>
          <w:tcPr>
            <w:tcW w:w="13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偏离</w:t>
            </w:r>
            <w:r>
              <w:rPr>
                <w:rFonts w:hint="eastAsia" w:ascii="宋体" w:hAnsi="宋体" w:cs="仿宋"/>
                <w:color w:val="000000"/>
                <w:sz w:val="24"/>
                <w:szCs w:val="24"/>
                <w:lang w:val="zh-CN"/>
              </w:rPr>
            </w:r>
            <w:r/>
          </w:p>
        </w:tc>
      </w:tr>
      <w:tr>
        <w:trPr>
          <w:trHeight w:val="284"/>
        </w:trPr>
        <w:tc>
          <w:tcPr>
            <w:tcW w:w="962"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161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269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gridSpan w:val="2"/>
            <w:tcW w:w="28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13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r>
      <w:tr>
        <w:trPr>
          <w:trHeight w:val="284"/>
        </w:trPr>
        <w:tc>
          <w:tcPr>
            <w:tcW w:w="962"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161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269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gridSpan w:val="2"/>
            <w:tcW w:w="28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13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r>
      <w:tr>
        <w:trPr>
          <w:trHeight w:val="284"/>
        </w:trPr>
        <w:tc>
          <w:tcPr>
            <w:tcW w:w="962"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161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2699"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gridSpan w:val="2"/>
            <w:tcW w:w="28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c>
          <w:tcPr>
            <w:tcW w:w="1371" w:type="dxa"/>
            <w:vAlign w:val="center"/>
            <w:textDirection w:val="lrTb"/>
            <w:noWrap w:val="false"/>
          </w:tcPr>
          <w:p>
            <w:pPr>
              <w:pStyle w:val="910"/>
              <w:jc w:val="center"/>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rPr>
            </w:r>
            <w:r/>
          </w:p>
        </w:tc>
      </w:tr>
    </w:tbl>
    <w:p>
      <w:pPr>
        <w:pStyle w:val="910"/>
        <w:jc w:val="left"/>
        <w:spacing w:line="360" w:lineRule="auto"/>
        <w:widowControl/>
        <w:rPr>
          <w:rFonts w:hint="eastAsia" w:ascii="宋体" w:hAnsi="宋体" w:cs="仿宋"/>
          <w:color w:val="000000"/>
          <w:sz w:val="24"/>
          <w:szCs w:val="24"/>
          <w:lang w:val="zh-CN"/>
        </w:rPr>
        <w:outlineLvl w:val="9"/>
      </w:pPr>
      <w:r>
        <w:rPr>
          <w:rFonts w:hint="eastAsia" w:ascii="宋体" w:hAnsi="宋体" w:cs="仿宋"/>
          <w:color w:val="000000"/>
          <w:sz w:val="24"/>
          <w:szCs w:val="24"/>
          <w:lang w:val="zh-CN" w:bidi="ar"/>
        </w:rPr>
        <w:t xml:space="preserve">供应商名称：</w:t>
      </w:r>
      <w:r>
        <w:rPr>
          <w:rFonts w:hint="eastAsia" w:ascii="宋体" w:hAnsi="宋体" w:cs="仿宋"/>
          <w:color w:val="000000"/>
          <w:sz w:val="24"/>
          <w:szCs w:val="24"/>
          <w:u w:val="single"/>
          <w:lang w:val="zh-CN" w:bidi="ar"/>
        </w:rPr>
        <w:t xml:space="preserve">                                （加盖电子公章）</w:t>
      </w:r>
      <w:r>
        <w:rPr>
          <w:rFonts w:hint="eastAsia" w:ascii="宋体" w:hAnsi="宋体" w:cs="仿宋"/>
          <w:color w:val="000000"/>
          <w:sz w:val="24"/>
          <w:szCs w:val="24"/>
          <w:lang w:val="zh-CN"/>
        </w:rPr>
      </w:r>
      <w:r/>
    </w:p>
    <w:p>
      <w:pPr>
        <w:pStyle w:val="910"/>
        <w:jc w:val="left"/>
        <w:spacing w:line="360" w:lineRule="auto"/>
        <w:widowControl/>
        <w:rPr>
          <w:rFonts w:hint="eastAsia" w:ascii="宋体" w:hAnsi="宋体" w:cs="仿宋"/>
          <w:color w:val="000000"/>
          <w:sz w:val="24"/>
          <w:szCs w:val="24"/>
          <w:lang w:val="zh-CN" w:bidi="ar"/>
        </w:rPr>
        <w:outlineLvl w:val="9"/>
      </w:pPr>
      <w:r>
        <w:rPr>
          <w:rFonts w:hint="eastAsia" w:ascii="宋体" w:hAnsi="宋体" w:cs="仿宋"/>
          <w:color w:val="000000"/>
          <w:sz w:val="24"/>
          <w:szCs w:val="24"/>
          <w:lang w:val="zh-CN" w:bidi="ar"/>
        </w:rPr>
        <w:t xml:space="preserve">说明：如果行数不够，请自行增加。</w:t>
      </w:r>
      <w:r>
        <w:rPr>
          <w:rFonts w:hint="eastAsia" w:ascii="宋体" w:hAnsi="宋体" w:cs="仿宋"/>
          <w:color w:val="000000"/>
          <w:sz w:val="24"/>
          <w:szCs w:val="24"/>
          <w:lang w:val="zh-CN" w:bidi="ar"/>
        </w:rPr>
      </w:r>
      <w:r/>
    </w:p>
    <w:p>
      <w:pPr>
        <w:pStyle w:val="910"/>
        <w:tabs>
          <w:tab w:val="left" w:pos="1440" w:leader="none"/>
          <w:tab w:val="left" w:pos="5670" w:leader="none"/>
        </w:tabs>
        <w:rPr>
          <w:rFonts w:hint="eastAsia"/>
        </w:rPr>
        <w:outlineLvl w:val="9"/>
      </w:pPr>
      <w:r>
        <w:rPr>
          <w:rFonts w:hint="eastAsia"/>
        </w:rPr>
      </w:r>
      <w:r/>
    </w:p>
    <w:p>
      <w:pPr>
        <w:pStyle w:val="910"/>
        <w:spacing w:line="400" w:lineRule="exact"/>
        <w:rPr>
          <w:rFonts w:hint="eastAsia" w:ascii="宋体" w:hAnsi="宋体" w:cs="仿宋"/>
          <w:b/>
          <w:sz w:val="28"/>
          <w:szCs w:val="28"/>
        </w:rPr>
      </w:pPr>
      <w:r>
        <w:rPr>
          <w:rFonts w:hint="eastAsia" w:ascii="宋体" w:hAnsi="宋体" w:cs="仿宋"/>
          <w:b/>
          <w:sz w:val="28"/>
          <w:szCs w:val="28"/>
        </w:rPr>
      </w:r>
      <w:r/>
    </w:p>
    <w:p>
      <w:pPr>
        <w:pStyle w:val="922"/>
        <w:rPr>
          <w:rFonts w:hint="eastAsia"/>
        </w:rPr>
      </w:pPr>
      <w:r>
        <w:rPr>
          <w:rFonts w:hint="eastAsia"/>
        </w:rPr>
      </w:r>
      <w:r/>
    </w:p>
    <w:p>
      <w:pPr>
        <w:pStyle w:val="910"/>
        <w:spacing w:line="400" w:lineRule="exact"/>
        <w:rPr>
          <w:rFonts w:hint="eastAsia" w:ascii="宋体" w:hAnsi="宋体" w:cs="仿宋"/>
          <w:b/>
          <w:sz w:val="28"/>
          <w:szCs w:val="28"/>
        </w:rPr>
        <w:outlineLvl w:val="1"/>
      </w:pPr>
      <w:r>
        <w:rPr>
          <w:rFonts w:hint="eastAsia" w:ascii="宋体" w:hAnsi="宋体" w:cs="仿宋"/>
          <w:b/>
          <w:sz w:val="28"/>
          <w:szCs w:val="28"/>
        </w:rPr>
        <w:t xml:space="preserve">目录</w:t>
      </w:r>
      <w:r>
        <w:rPr>
          <w:rFonts w:hint="eastAsia" w:ascii="宋体" w:hAnsi="宋体" w:cs="仿宋"/>
          <w:b/>
          <w:sz w:val="28"/>
          <w:szCs w:val="28"/>
          <w:lang w:val="en-US" w:eastAsia="zh-CN"/>
        </w:rPr>
        <w:t xml:space="preserve">八</w:t>
      </w:r>
      <w:r>
        <w:rPr>
          <w:rFonts w:hint="eastAsia" w:ascii="宋体" w:hAnsi="宋体" w:cs="仿宋"/>
          <w:b/>
          <w:sz w:val="28"/>
          <w:szCs w:val="28"/>
        </w:rPr>
        <w:t xml:space="preserve">、</w:t>
      </w:r>
      <w:r>
        <w:rPr>
          <w:rFonts w:hint="eastAsia" w:ascii="宋体" w:hAnsi="宋体"/>
          <w:b/>
          <w:sz w:val="28"/>
          <w:lang w:eastAsia="zh-CN"/>
        </w:rPr>
        <w:t xml:space="preserve">拟投入本项目</w:t>
      </w:r>
      <w:r>
        <w:rPr>
          <w:rFonts w:hint="eastAsia" w:ascii="宋体" w:hAnsi="宋体" w:cs="仿宋"/>
          <w:b/>
          <w:sz w:val="28"/>
          <w:szCs w:val="28"/>
        </w:rPr>
        <w:t xml:space="preserve">人员一览表</w:t>
      </w:r>
      <w:r>
        <w:rPr>
          <w:rFonts w:hint="eastAsia" w:ascii="宋体" w:hAnsi="宋体" w:cs="仿宋"/>
          <w:b/>
          <w:sz w:val="28"/>
          <w:szCs w:val="28"/>
        </w:rPr>
      </w:r>
      <w:r/>
    </w:p>
    <w:p>
      <w:pPr>
        <w:pStyle w:val="922"/>
        <w:rPr>
          <w:rFonts w:hint="eastAsia"/>
        </w:rPr>
      </w:pPr>
      <w:r>
        <w:rPr>
          <w:rFonts w:hint="eastAsia"/>
        </w:rPr>
      </w:r>
      <w:r/>
    </w:p>
    <w:p>
      <w:pPr>
        <w:pStyle w:val="910"/>
        <w:jc w:val="center"/>
        <w:spacing w:line="360" w:lineRule="auto"/>
        <w:rPr>
          <w:rFonts w:ascii="宋体" w:hAnsi="宋体"/>
          <w:b/>
          <w:sz w:val="28"/>
        </w:rPr>
        <w:outlineLvl w:val="9"/>
      </w:pPr>
      <w:r>
        <w:rPr>
          <w:rFonts w:hint="eastAsia" w:ascii="宋体" w:hAnsi="宋体"/>
          <w:b/>
          <w:sz w:val="28"/>
          <w:lang w:eastAsia="zh-CN"/>
        </w:rPr>
        <w:t xml:space="preserve">拟投入本项目</w:t>
      </w:r>
      <w:r>
        <w:rPr>
          <w:rFonts w:hint="eastAsia" w:ascii="宋体" w:hAnsi="宋体"/>
          <w:b/>
          <w:sz w:val="28"/>
        </w:rPr>
        <w:t xml:space="preserve">人员一览表</w:t>
      </w:r>
      <w:r>
        <w:rPr>
          <w:rFonts w:ascii="宋体" w:hAnsi="宋体"/>
          <w:b/>
          <w:sz w:val="28"/>
        </w:rPr>
      </w:r>
      <w:r/>
    </w:p>
    <w:p>
      <w:pPr>
        <w:pStyle w:val="910"/>
        <w:jc w:val="left"/>
        <w:rPr>
          <w:szCs w:val="21"/>
        </w:rPr>
        <w:outlineLvl w:val="9"/>
      </w:pPr>
      <w:r>
        <w:rPr>
          <w:rFonts w:hint="eastAsia" w:ascii="宋体" w:hAnsi="宋体" w:cs="仿宋"/>
          <w:sz w:val="24"/>
          <w:szCs w:val="24"/>
          <w:lang w:val="zh-CN"/>
        </w:rPr>
        <w:t xml:space="preserve">项目名称：</w:t>
      </w:r>
      <w:r>
        <w:rPr>
          <w:rFonts w:hint="eastAsia" w:ascii="宋体" w:hAnsi="宋体" w:cs="仿宋"/>
          <w:sz w:val="24"/>
          <w:szCs w:val="24"/>
        </w:rPr>
        <w:t xml:space="preserve">                                   </w:t>
      </w:r>
      <w:r>
        <w:rPr>
          <w:rFonts w:hint="eastAsia" w:ascii="宋体" w:hAnsi="宋体" w:cs="仿宋"/>
          <w:sz w:val="24"/>
          <w:szCs w:val="24"/>
          <w:lang w:val="zh-CN"/>
        </w:rPr>
        <w:t xml:space="preserve">项目编号：</w:t>
      </w:r>
      <w:r>
        <w:rPr>
          <w:szCs w:val="21"/>
        </w:rPr>
      </w:r>
      <w:r/>
    </w:p>
    <w:tbl>
      <w:tblPr>
        <w:tblW w:w="90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412"/>
        <w:gridCol w:w="1467"/>
        <w:gridCol w:w="1133"/>
        <w:gridCol w:w="767"/>
        <w:gridCol w:w="1183"/>
        <w:gridCol w:w="1417"/>
        <w:gridCol w:w="1079"/>
      </w:tblGrid>
      <w:tr>
        <w:trPr>
          <w:trHeight w:val="510"/>
        </w:trPr>
        <w:tc>
          <w:tcPr>
            <w:tcW w:w="619"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序号</w:t>
            </w:r>
            <w:r>
              <w:rPr>
                <w:rFonts w:ascii="宋体" w:hAnsi="宋体" w:cs="宋体"/>
                <w:szCs w:val="21"/>
              </w:rPr>
            </w:r>
            <w:r/>
          </w:p>
        </w:tc>
        <w:tc>
          <w:tcPr>
            <w:tcW w:w="1412"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姓名</w:t>
            </w:r>
            <w:r>
              <w:rPr>
                <w:rFonts w:ascii="宋体" w:hAnsi="宋体" w:cs="宋体"/>
                <w:szCs w:val="21"/>
              </w:rPr>
            </w:r>
            <w:r/>
          </w:p>
        </w:tc>
        <w:tc>
          <w:tcPr>
            <w:tcW w:w="1467"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岗位</w:t>
            </w:r>
            <w:r>
              <w:rPr>
                <w:rFonts w:ascii="宋体" w:hAnsi="宋体" w:cs="宋体"/>
                <w:szCs w:val="21"/>
              </w:rPr>
            </w:r>
            <w:r/>
          </w:p>
        </w:tc>
        <w:tc>
          <w:tcPr>
            <w:tcW w:w="1133" w:type="dxa"/>
            <w:vAlign w:val="center"/>
            <w:textDirection w:val="lrTb"/>
            <w:noWrap w:val="false"/>
          </w:tcPr>
          <w:p>
            <w:pPr>
              <w:pStyle w:val="910"/>
              <w:jc w:val="center"/>
              <w:rPr>
                <w:rFonts w:ascii="宋体" w:hAnsi="宋体" w:cs="宋体"/>
                <w:strike/>
                <w:szCs w:val="21"/>
              </w:rPr>
              <w:outlineLvl w:val="9"/>
            </w:pPr>
            <w:r>
              <w:rPr>
                <w:rFonts w:hint="eastAsia" w:ascii="宋体" w:hAnsi="宋体" w:cs="宋体"/>
                <w:szCs w:val="21"/>
              </w:rPr>
              <w:t xml:space="preserve">年龄</w:t>
            </w:r>
            <w:r>
              <w:rPr>
                <w:rFonts w:ascii="宋体" w:hAnsi="宋体" w:cs="宋体"/>
                <w:strike/>
                <w:szCs w:val="21"/>
              </w:rPr>
            </w:r>
            <w:r/>
          </w:p>
        </w:tc>
        <w:tc>
          <w:tcPr>
            <w:tcW w:w="767"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性别</w:t>
            </w:r>
            <w:r>
              <w:rPr>
                <w:rFonts w:ascii="宋体" w:hAnsi="宋体" w:cs="宋体"/>
                <w:szCs w:val="21"/>
              </w:rPr>
            </w:r>
            <w:r/>
          </w:p>
        </w:tc>
        <w:tc>
          <w:tcPr>
            <w:tcW w:w="1183"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职称</w:t>
            </w:r>
            <w:r>
              <w:rPr>
                <w:rFonts w:ascii="宋体" w:hAnsi="宋体" w:cs="宋体"/>
                <w:szCs w:val="21"/>
              </w:rPr>
            </w:r>
            <w:r/>
          </w:p>
        </w:tc>
        <w:tc>
          <w:tcPr>
            <w:tcW w:w="1417"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资格证书</w:t>
            </w:r>
            <w:r>
              <w:rPr>
                <w:rFonts w:ascii="宋体" w:hAnsi="宋体" w:cs="宋体"/>
                <w:szCs w:val="21"/>
              </w:rPr>
            </w:r>
            <w:r/>
          </w:p>
        </w:tc>
        <w:tc>
          <w:tcPr>
            <w:tcW w:w="1079" w:type="dxa"/>
            <w:vAlign w:val="center"/>
            <w:textDirection w:val="lrTb"/>
            <w:noWrap w:val="false"/>
          </w:tcPr>
          <w:p>
            <w:pPr>
              <w:pStyle w:val="910"/>
              <w:jc w:val="center"/>
              <w:rPr>
                <w:rFonts w:ascii="宋体" w:hAnsi="宋体" w:cs="宋体"/>
                <w:szCs w:val="21"/>
              </w:rPr>
              <w:outlineLvl w:val="9"/>
            </w:pPr>
            <w:r>
              <w:rPr>
                <w:rFonts w:hint="eastAsia" w:ascii="宋体" w:hAnsi="宋体" w:cs="宋体"/>
                <w:szCs w:val="21"/>
              </w:rPr>
              <w:t xml:space="preserve">备注</w:t>
            </w:r>
            <w:r>
              <w:rPr>
                <w:rFonts w:ascii="宋体" w:hAnsi="宋体" w:cs="宋体"/>
                <w:szCs w:val="21"/>
              </w:rPr>
            </w:r>
            <w:r/>
          </w:p>
        </w:tc>
      </w:tr>
      <w:tr>
        <w:trPr>
          <w:trHeight w:val="510"/>
        </w:trPr>
        <w:tc>
          <w:tcPr>
            <w:tcW w:w="619" w:type="dxa"/>
            <w:vAlign w:val="center"/>
            <w:textDirection w:val="lrTb"/>
            <w:noWrap w:val="false"/>
          </w:tcPr>
          <w:p>
            <w:pPr>
              <w:pStyle w:val="910"/>
              <w:jc w:val="center"/>
              <w:spacing w:line="360" w:lineRule="auto"/>
              <w:rPr>
                <w:rFonts w:ascii="宋体" w:hAnsi="宋体"/>
                <w:szCs w:val="21"/>
              </w:rPr>
              <w:outlineLvl w:val="9"/>
            </w:pPr>
            <w:r>
              <w:rPr>
                <w:rFonts w:ascii="宋体" w:hAnsi="宋体"/>
                <w:szCs w:val="21"/>
              </w:rPr>
            </w:r>
            <w:r/>
          </w:p>
        </w:tc>
        <w:tc>
          <w:tcPr>
            <w:tcW w:w="1412"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467"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133"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767"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183"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417"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07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r>
      <w:tr>
        <w:trPr>
          <w:trHeight w:val="510"/>
        </w:trPr>
        <w:tc>
          <w:tcPr>
            <w:tcW w:w="61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2"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467"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133"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767"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183"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417" w:type="dxa"/>
            <w:vAlign w:val="center"/>
            <w:textDirection w:val="lrTb"/>
            <w:noWrap w:val="false"/>
          </w:tcPr>
          <w:p>
            <w:pPr>
              <w:pStyle w:val="910"/>
              <w:spacing w:line="360" w:lineRule="auto"/>
              <w:rPr>
                <w:rFonts w:ascii="宋体" w:hAnsi="宋体" w:cs="宋体"/>
                <w:szCs w:val="21"/>
              </w:rPr>
              <w:outlineLvl w:val="9"/>
            </w:pPr>
            <w:r>
              <w:rPr>
                <w:rFonts w:ascii="宋体" w:hAnsi="宋体" w:cs="宋体"/>
                <w:szCs w:val="21"/>
              </w:rPr>
            </w:r>
            <w:r/>
          </w:p>
        </w:tc>
        <w:tc>
          <w:tcPr>
            <w:tcW w:w="107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r>
      <w:tr>
        <w:trPr>
          <w:trHeight w:val="510"/>
        </w:trPr>
        <w:tc>
          <w:tcPr>
            <w:tcW w:w="61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2"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6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133"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767"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1183"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07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r>
      <w:tr>
        <w:trPr>
          <w:trHeight w:val="510"/>
        </w:trPr>
        <w:tc>
          <w:tcPr>
            <w:tcW w:w="61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2"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6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133"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767"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1183"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07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r>
      <w:tr>
        <w:trPr>
          <w:trHeight w:val="510"/>
        </w:trPr>
        <w:tc>
          <w:tcPr>
            <w:tcW w:w="61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2"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6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133"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767"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1183"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07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r>
      <w:tr>
        <w:trPr>
          <w:trHeight w:val="510"/>
        </w:trPr>
        <w:tc>
          <w:tcPr>
            <w:tcW w:w="61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2"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6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133"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767" w:type="dxa"/>
            <w:vAlign w:val="center"/>
            <w:textDirection w:val="lrTb"/>
            <w:noWrap w:val="false"/>
          </w:tcPr>
          <w:p>
            <w:pPr>
              <w:pStyle w:val="910"/>
              <w:spacing w:line="360" w:lineRule="auto"/>
              <w:rPr>
                <w:rFonts w:ascii="宋体" w:hAnsi="宋体"/>
                <w:strike/>
                <w:szCs w:val="21"/>
              </w:rPr>
              <w:outlineLvl w:val="9"/>
            </w:pPr>
            <w:r>
              <w:rPr>
                <w:rFonts w:ascii="宋体" w:hAnsi="宋体"/>
                <w:strike/>
                <w:szCs w:val="21"/>
              </w:rPr>
            </w:r>
            <w:r/>
          </w:p>
        </w:tc>
        <w:tc>
          <w:tcPr>
            <w:tcW w:w="1183"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417"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c>
          <w:tcPr>
            <w:tcW w:w="1079" w:type="dxa"/>
            <w:vAlign w:val="center"/>
            <w:textDirection w:val="lrTb"/>
            <w:noWrap w:val="false"/>
          </w:tcPr>
          <w:p>
            <w:pPr>
              <w:pStyle w:val="910"/>
              <w:spacing w:line="360" w:lineRule="auto"/>
              <w:rPr>
                <w:rFonts w:ascii="宋体" w:hAnsi="宋体"/>
                <w:szCs w:val="21"/>
              </w:rPr>
              <w:outlineLvl w:val="9"/>
            </w:pPr>
            <w:r>
              <w:rPr>
                <w:rFonts w:ascii="宋体" w:hAnsi="宋体"/>
                <w:szCs w:val="21"/>
              </w:rPr>
            </w:r>
            <w:r/>
          </w:p>
        </w:tc>
      </w:tr>
    </w:tbl>
    <w:p>
      <w:pPr>
        <w:pStyle w:val="910"/>
        <w:rPr>
          <w:rFonts w:hint="eastAsia" w:ascii="宋体" w:hAnsi="宋体" w:cs="仿宋"/>
          <w:sz w:val="24"/>
          <w:szCs w:val="24"/>
        </w:rPr>
        <w:outlineLvl w:val="9"/>
      </w:pPr>
      <w:r>
        <w:rPr>
          <w:rFonts w:hint="eastAsia" w:ascii="宋体" w:hAnsi="宋体" w:cs="仿宋"/>
          <w:sz w:val="24"/>
          <w:szCs w:val="24"/>
        </w:rPr>
        <w:t xml:space="preserve">说明：</w:t>
      </w:r>
      <w:r>
        <w:rPr>
          <w:rFonts w:hint="eastAsia" w:ascii="宋体" w:hAnsi="宋体" w:cs="仿宋"/>
          <w:sz w:val="24"/>
          <w:szCs w:val="24"/>
        </w:rPr>
      </w:r>
      <w:r/>
    </w:p>
    <w:p>
      <w:pPr>
        <w:pStyle w:val="910"/>
        <w:jc w:val="left"/>
        <w:spacing w:line="360" w:lineRule="auto"/>
        <w:shd w:val="clear" w:color="auto" w:fill="ffffff"/>
        <w:widowControl/>
        <w:rPr>
          <w:rFonts w:hint="eastAsia" w:ascii="宋体" w:hAnsi="宋体" w:cs="仿宋"/>
          <w:sz w:val="24"/>
          <w:szCs w:val="24"/>
        </w:rPr>
        <w:outlineLvl w:val="9"/>
      </w:pPr>
      <w:r>
        <w:rPr>
          <w:rFonts w:hint="eastAsia" w:ascii="宋体" w:hAnsi="宋体" w:cs="仿宋"/>
          <w:sz w:val="24"/>
          <w:szCs w:val="24"/>
          <w:lang w:val="en-US" w:eastAsia="zh-CN"/>
        </w:rPr>
        <w:t xml:space="preserve">1</w:t>
      </w:r>
      <w:r>
        <w:rPr>
          <w:rFonts w:hint="eastAsia" w:ascii="宋体" w:hAnsi="宋体" w:cs="仿宋"/>
          <w:sz w:val="24"/>
          <w:szCs w:val="24"/>
        </w:rPr>
        <w:t xml:space="preserve">、如果行数不够，请自行增加。</w:t>
      </w:r>
      <w:r>
        <w:rPr>
          <w:rFonts w:hint="eastAsia" w:ascii="宋体" w:hAnsi="宋体" w:cs="仿宋"/>
          <w:sz w:val="24"/>
          <w:szCs w:val="24"/>
        </w:rPr>
      </w:r>
      <w:r/>
    </w:p>
    <w:p>
      <w:pPr>
        <w:pStyle w:val="910"/>
        <w:jc w:val="left"/>
        <w:spacing w:line="360" w:lineRule="auto"/>
        <w:shd w:val="clear" w:color="auto" w:fill="ffffff"/>
        <w:widowControl/>
        <w:rPr>
          <w:rFonts w:hint="eastAsia" w:ascii="宋体" w:hAnsi="宋体" w:cs="仿宋"/>
          <w:b/>
          <w:sz w:val="24"/>
          <w:szCs w:val="24"/>
        </w:rPr>
        <w:outlineLvl w:val="9"/>
      </w:pPr>
      <w:r>
        <w:rPr>
          <w:rFonts w:hint="eastAsia" w:ascii="宋体" w:hAnsi="宋体" w:cs="仿宋"/>
          <w:sz w:val="24"/>
          <w:szCs w:val="24"/>
        </w:rPr>
        <w:t xml:space="preserve">供应商名称：</w:t>
      </w:r>
      <w:r>
        <w:rPr>
          <w:rFonts w:hint="eastAsia" w:ascii="宋体" w:hAnsi="宋体" w:cs="仿宋"/>
          <w:sz w:val="24"/>
          <w:szCs w:val="24"/>
          <w:u w:val="single"/>
        </w:rPr>
        <w:t xml:space="preserve">           （加盖电子公章）</w:t>
      </w:r>
      <w:r>
        <w:rPr>
          <w:rFonts w:hint="eastAsia" w:ascii="宋体" w:hAnsi="宋体" w:cs="仿宋"/>
          <w:b/>
          <w:sz w:val="24"/>
          <w:szCs w:val="24"/>
        </w:rPr>
      </w:r>
      <w:r/>
    </w:p>
    <w:p>
      <w:pPr>
        <w:pStyle w:val="910"/>
        <w:spacing w:line="360" w:lineRule="auto"/>
        <w:shd w:val="clear" w:color="auto" w:fill="ffffff"/>
        <w:widowControl/>
        <w:rPr>
          <w:rFonts w:hint="eastAsia" w:ascii="宋体" w:hAnsi="宋体" w:cs="仿宋"/>
          <w:b/>
          <w:sz w:val="28"/>
          <w:szCs w:val="28"/>
        </w:rPr>
      </w:pPr>
      <w:r>
        <w:rPr>
          <w:rFonts w:hint="eastAsia" w:ascii="宋体" w:hAnsi="宋体" w:cs="仿宋"/>
          <w:b/>
          <w:sz w:val="28"/>
          <w:szCs w:val="28"/>
        </w:rPr>
      </w:r>
      <w:r/>
    </w:p>
    <w:p>
      <w:pPr>
        <w:pStyle w:val="910"/>
        <w:spacing w:line="360" w:lineRule="auto"/>
        <w:shd w:val="clear" w:color="auto" w:fill="ffffff"/>
        <w:widowControl/>
        <w:rPr>
          <w:rFonts w:hint="eastAsia" w:ascii="宋体" w:hAnsi="宋体" w:cs="仿宋"/>
          <w:b/>
          <w:sz w:val="28"/>
          <w:szCs w:val="28"/>
        </w:rPr>
      </w:pPr>
      <w:r>
        <w:rPr>
          <w:rFonts w:hint="eastAsia" w:ascii="宋体" w:hAnsi="宋体" w:cs="仿宋"/>
          <w:b/>
          <w:sz w:val="28"/>
          <w:szCs w:val="28"/>
        </w:rPr>
      </w:r>
      <w:r/>
    </w:p>
    <w:p>
      <w:pPr>
        <w:pStyle w:val="910"/>
        <w:spacing w:line="360" w:lineRule="auto"/>
        <w:shd w:val="clear" w:color="auto" w:fill="ffffff"/>
        <w:widowControl/>
        <w:rPr>
          <w:rFonts w:hint="eastAsia" w:ascii="宋体" w:hAnsi="宋体" w:cs="仿宋"/>
          <w:b/>
          <w:color w:val="000000"/>
          <w:sz w:val="28"/>
          <w:szCs w:val="28"/>
        </w:rPr>
        <w:outlineLvl w:val="1"/>
      </w:pPr>
      <w:r>
        <w:rPr>
          <w:rFonts w:hint="eastAsia" w:ascii="宋体" w:hAnsi="宋体" w:cs="仿宋"/>
          <w:b/>
          <w:sz w:val="28"/>
          <w:szCs w:val="28"/>
        </w:rPr>
        <w:t xml:space="preserve">目录</w:t>
      </w:r>
      <w:r>
        <w:rPr>
          <w:rFonts w:hint="eastAsia" w:ascii="宋体" w:hAnsi="宋体" w:cs="仿宋"/>
          <w:b/>
          <w:sz w:val="28"/>
          <w:szCs w:val="28"/>
          <w:lang w:val="en-US" w:eastAsia="zh-CN"/>
        </w:rPr>
        <w:t xml:space="preserve">九</w:t>
      </w:r>
      <w:r>
        <w:rPr>
          <w:rFonts w:hint="eastAsia" w:ascii="宋体" w:hAnsi="宋体" w:cs="仿宋"/>
          <w:b/>
          <w:sz w:val="28"/>
          <w:szCs w:val="28"/>
        </w:rPr>
        <w:t xml:space="preserve">、供应商项目业绩情况表</w:t>
      </w:r>
      <w:r>
        <w:rPr>
          <w:rFonts w:hint="eastAsia" w:ascii="宋体" w:hAnsi="宋体" w:cs="仿宋"/>
          <w:b/>
          <w:color w:val="000000"/>
          <w:sz w:val="28"/>
          <w:szCs w:val="28"/>
        </w:rPr>
      </w:r>
      <w:r/>
    </w:p>
    <w:p>
      <w:pPr>
        <w:pStyle w:val="910"/>
        <w:jc w:val="center"/>
        <w:spacing w:line="360" w:lineRule="auto"/>
        <w:shd w:val="clear" w:color="auto" w:fill="ffffff"/>
        <w:widowControl/>
        <w:rPr>
          <w:rFonts w:hint="eastAsia" w:ascii="宋体" w:hAnsi="宋体" w:cs="仿宋"/>
          <w:b/>
          <w:bCs/>
          <w:sz w:val="28"/>
          <w:szCs w:val="28"/>
        </w:rPr>
      </w:pPr>
      <w:r>
        <w:rPr>
          <w:rFonts w:hint="eastAsia" w:ascii="宋体" w:hAnsi="宋体" w:cs="仿宋"/>
          <w:b/>
          <w:sz w:val="28"/>
          <w:szCs w:val="28"/>
        </w:rPr>
        <w:t xml:space="preserve">供应商项目业绩情况表</w:t>
      </w:r>
      <w:r>
        <w:rPr>
          <w:rFonts w:hint="eastAsia" w:ascii="宋体" w:hAnsi="宋体" w:cs="仿宋"/>
          <w:b/>
          <w:bCs/>
          <w:sz w:val="28"/>
          <w:szCs w:val="28"/>
        </w:rPr>
      </w:r>
      <w:r/>
    </w:p>
    <w:tbl>
      <w:tblPr>
        <w:tblW w:w="9148" w:type="dxa"/>
        <w:jc w:val="center"/>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79"/>
        <w:gridCol w:w="1483"/>
        <w:gridCol w:w="1934"/>
        <w:gridCol w:w="1483"/>
        <w:gridCol w:w="1215"/>
      </w:tblGrid>
      <w:tr>
        <w:trPr>
          <w:trHeight w:val="510"/>
        </w:trPr>
        <w:tc>
          <w:tcPr>
            <w:tcW w:w="854" w:type="dxa"/>
            <w:vAlign w:val="center"/>
            <w:textDirection w:val="lrTb"/>
            <w:noWrap w:val="false"/>
          </w:tcPr>
          <w:p>
            <w:pPr>
              <w:pStyle w:val="910"/>
              <w:jc w:val="center"/>
              <w:rPr>
                <w:rFonts w:ascii="宋体" w:hAnsi="宋体"/>
                <w:szCs w:val="21"/>
              </w:rPr>
            </w:pPr>
            <w:r>
              <w:rPr>
                <w:rFonts w:hint="eastAsia" w:ascii="宋体" w:hAnsi="宋体"/>
                <w:szCs w:val="21"/>
              </w:rPr>
              <w:t xml:space="preserve">序号</w:t>
            </w:r>
            <w:r>
              <w:rPr>
                <w:rFonts w:ascii="宋体" w:hAnsi="宋体"/>
                <w:szCs w:val="21"/>
              </w:rPr>
            </w:r>
            <w:r/>
          </w:p>
        </w:tc>
        <w:tc>
          <w:tcPr>
            <w:tcW w:w="2179" w:type="dxa"/>
            <w:vAlign w:val="center"/>
            <w:textDirection w:val="lrTb"/>
            <w:noWrap w:val="false"/>
          </w:tcPr>
          <w:p>
            <w:pPr>
              <w:pStyle w:val="910"/>
              <w:jc w:val="center"/>
              <w:rPr>
                <w:rFonts w:ascii="宋体" w:hAnsi="宋体"/>
                <w:szCs w:val="21"/>
              </w:rPr>
            </w:pPr>
            <w:r>
              <w:rPr>
                <w:rFonts w:hint="eastAsia" w:ascii="宋体" w:hAnsi="宋体"/>
                <w:szCs w:val="21"/>
              </w:rPr>
              <w:t xml:space="preserve">工程名称</w:t>
            </w:r>
            <w:r>
              <w:rPr>
                <w:rFonts w:ascii="宋体" w:hAnsi="宋体"/>
                <w:szCs w:val="21"/>
              </w:rPr>
            </w:r>
            <w:r/>
          </w:p>
        </w:tc>
        <w:tc>
          <w:tcPr>
            <w:tcW w:w="1483" w:type="dxa"/>
            <w:vAlign w:val="center"/>
            <w:textDirection w:val="lrTb"/>
            <w:noWrap w:val="false"/>
          </w:tcPr>
          <w:p>
            <w:pPr>
              <w:pStyle w:val="910"/>
              <w:jc w:val="center"/>
              <w:rPr>
                <w:rFonts w:ascii="宋体" w:hAnsi="宋体"/>
                <w:szCs w:val="21"/>
              </w:rPr>
            </w:pPr>
            <w:r>
              <w:rPr>
                <w:rFonts w:hint="eastAsia" w:ascii="宋体" w:hAnsi="宋体"/>
                <w:szCs w:val="21"/>
              </w:rPr>
              <w:t xml:space="preserve">委托人名称</w:t>
            </w:r>
            <w:r>
              <w:rPr>
                <w:rFonts w:ascii="宋体" w:hAnsi="宋体"/>
                <w:szCs w:val="21"/>
              </w:rPr>
            </w:r>
            <w:r/>
          </w:p>
        </w:tc>
        <w:tc>
          <w:tcPr>
            <w:tcW w:w="1934" w:type="dxa"/>
            <w:vAlign w:val="center"/>
            <w:textDirection w:val="lrTb"/>
            <w:noWrap w:val="false"/>
          </w:tcPr>
          <w:p>
            <w:pPr>
              <w:pStyle w:val="910"/>
              <w:jc w:val="center"/>
              <w:rPr>
                <w:rFonts w:hint="eastAsia" w:ascii="宋体" w:hAnsi="宋体"/>
                <w:szCs w:val="21"/>
              </w:rPr>
            </w:pPr>
            <w:r>
              <w:rPr>
                <w:rFonts w:hint="eastAsia" w:ascii="宋体" w:hAnsi="宋体"/>
                <w:szCs w:val="21"/>
              </w:rPr>
              <w:t xml:space="preserve">工程投资规模</w:t>
            </w:r>
            <w:r>
              <w:rPr>
                <w:rFonts w:hint="eastAsia" w:ascii="宋体" w:hAnsi="宋体"/>
                <w:szCs w:val="21"/>
              </w:rPr>
            </w:r>
            <w:r/>
          </w:p>
          <w:p>
            <w:pPr>
              <w:pStyle w:val="910"/>
              <w:jc w:val="center"/>
              <w:rPr>
                <w:rFonts w:ascii="宋体" w:hAnsi="宋体"/>
                <w:szCs w:val="21"/>
              </w:rPr>
            </w:pPr>
            <w:r>
              <w:rPr>
                <w:rFonts w:hint="eastAsia" w:ascii="宋体" w:hAnsi="宋体"/>
                <w:szCs w:val="21"/>
              </w:rPr>
              <w:t xml:space="preserve">（万元）</w:t>
            </w:r>
            <w:r>
              <w:rPr>
                <w:rFonts w:ascii="宋体" w:hAnsi="宋体"/>
                <w:szCs w:val="21"/>
              </w:rPr>
            </w:r>
            <w:r/>
          </w:p>
        </w:tc>
        <w:tc>
          <w:tcPr>
            <w:tcW w:w="1483" w:type="dxa"/>
            <w:vAlign w:val="center"/>
            <w:textDirection w:val="lrTb"/>
            <w:noWrap w:val="false"/>
          </w:tcPr>
          <w:p>
            <w:pPr>
              <w:pStyle w:val="910"/>
              <w:jc w:val="center"/>
              <w:rPr>
                <w:rFonts w:ascii="宋体" w:hAnsi="宋体"/>
                <w:szCs w:val="21"/>
              </w:rPr>
            </w:pPr>
            <w:r>
              <w:rPr>
                <w:rFonts w:hint="eastAsia" w:ascii="宋体" w:hAnsi="宋体"/>
                <w:szCs w:val="21"/>
                <w:lang w:eastAsia="zh-CN"/>
              </w:rPr>
              <w:t xml:space="preserve">合同签订</w:t>
            </w:r>
            <w:r>
              <w:rPr>
                <w:rFonts w:hint="eastAsia" w:ascii="宋体" w:hAnsi="宋体"/>
                <w:szCs w:val="21"/>
              </w:rPr>
              <w:t xml:space="preserve">时间</w:t>
            </w:r>
            <w:r>
              <w:rPr>
                <w:rFonts w:ascii="宋体" w:hAnsi="宋体"/>
                <w:szCs w:val="21"/>
              </w:rPr>
            </w:r>
            <w:r/>
          </w:p>
        </w:tc>
        <w:tc>
          <w:tcPr>
            <w:tcW w:w="1215" w:type="dxa"/>
            <w:vAlign w:val="center"/>
            <w:textDirection w:val="lrTb"/>
            <w:noWrap w:val="false"/>
          </w:tcPr>
          <w:p>
            <w:pPr>
              <w:pStyle w:val="910"/>
              <w:jc w:val="center"/>
              <w:rPr>
                <w:rFonts w:ascii="宋体" w:hAnsi="宋体"/>
                <w:szCs w:val="21"/>
              </w:rPr>
            </w:pPr>
            <w:r>
              <w:rPr>
                <w:rFonts w:hint="eastAsia" w:ascii="宋体" w:hAnsi="宋体"/>
                <w:szCs w:val="21"/>
              </w:rPr>
              <w:t xml:space="preserve">备注</w:t>
            </w:r>
            <w:r>
              <w:rPr>
                <w:rFonts w:ascii="宋体" w:hAnsi="宋体"/>
                <w:szCs w:val="21"/>
              </w:rPr>
            </w:r>
            <w:r/>
          </w:p>
        </w:tc>
      </w:tr>
      <w:tr>
        <w:trPr>
          <w:trHeight w:val="510"/>
        </w:trPr>
        <w:tc>
          <w:tcPr>
            <w:tcW w:w="85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21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93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85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21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93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85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21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93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85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21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93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85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21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934"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48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r>
    </w:tbl>
    <w:p>
      <w:pPr>
        <w:pStyle w:val="910"/>
        <w:jc w:val="left"/>
        <w:spacing w:line="360" w:lineRule="auto"/>
        <w:shd w:val="clear" w:color="auto" w:fill="ffffff"/>
        <w:widowControl/>
        <w:rPr>
          <w:rFonts w:hint="eastAsia" w:ascii="宋体" w:hAnsi="宋体" w:cs="仿宋"/>
          <w:sz w:val="24"/>
          <w:szCs w:val="24"/>
        </w:rPr>
      </w:pPr>
      <w:r>
        <w:rPr>
          <w:rFonts w:hint="eastAsia" w:ascii="宋体" w:hAnsi="宋体" w:cs="仿宋"/>
          <w:sz w:val="24"/>
          <w:szCs w:val="24"/>
        </w:rPr>
        <w:t xml:space="preserve">说明：1、</w:t>
      </w:r>
      <w:r>
        <w:rPr>
          <w:rFonts w:hint="eastAsia" w:ascii="宋体" w:hAnsi="宋体" w:eastAsia="宋体"/>
          <w:b/>
          <w:szCs w:val="21"/>
        </w:rPr>
        <w:t xml:space="preserve">供应商根据本格式要求如实填写业绩情况表，并根据</w:t>
      </w:r>
      <w:r>
        <w:rPr>
          <w:rFonts w:hint="eastAsia" w:ascii="宋体" w:hAnsi="宋体" w:eastAsia="宋体"/>
          <w:b/>
          <w:bCs/>
          <w:szCs w:val="21"/>
        </w:rPr>
        <w:t xml:space="preserve">竞争性磋商文件</w:t>
      </w:r>
      <w:r>
        <w:rPr>
          <w:rFonts w:hint="eastAsia" w:ascii="宋体" w:hAnsi="宋体" w:eastAsia="宋体"/>
          <w:b/>
          <w:szCs w:val="21"/>
        </w:rPr>
        <w:t xml:space="preserve">要求附业绩证明材料。</w:t>
      </w:r>
      <w:r>
        <w:rPr>
          <w:rFonts w:hint="eastAsia" w:ascii="宋体" w:hAnsi="宋体" w:cs="仿宋"/>
          <w:sz w:val="24"/>
          <w:szCs w:val="24"/>
        </w:rPr>
      </w:r>
      <w:r/>
    </w:p>
    <w:p>
      <w:pPr>
        <w:pStyle w:val="910"/>
        <w:spacing w:line="360" w:lineRule="auto"/>
        <w:rPr>
          <w:rFonts w:hint="eastAsia" w:ascii="宋体" w:hAnsi="宋体" w:cs="仿宋"/>
          <w:b/>
          <w:color w:val="000000"/>
          <w:sz w:val="24"/>
          <w:szCs w:val="24"/>
        </w:rPr>
      </w:pPr>
      <w:r>
        <w:rPr>
          <w:rFonts w:hint="eastAsia" w:ascii="宋体" w:hAnsi="宋体" w:cs="仿宋"/>
          <w:sz w:val="24"/>
          <w:szCs w:val="24"/>
        </w:rPr>
        <w:t xml:space="preserve">供应商名称：</w:t>
      </w:r>
      <w:r>
        <w:rPr>
          <w:rFonts w:hint="eastAsia" w:ascii="宋体" w:hAnsi="宋体" w:cs="仿宋"/>
          <w:sz w:val="24"/>
          <w:szCs w:val="24"/>
          <w:u w:val="single"/>
        </w:rPr>
        <w:t xml:space="preserve">                          （加盖电子公章）</w:t>
      </w:r>
      <w:r>
        <w:rPr>
          <w:rFonts w:hint="eastAsia" w:ascii="宋体" w:hAnsi="宋体" w:cs="仿宋"/>
          <w:b/>
          <w:color w:val="000000"/>
          <w:sz w:val="24"/>
          <w:szCs w:val="24"/>
        </w:rPr>
      </w:r>
      <w:r/>
    </w:p>
    <w:p>
      <w:pPr>
        <w:pStyle w:val="910"/>
        <w:spacing w:line="400" w:lineRule="exact"/>
        <w:rPr>
          <w:rFonts w:hint="eastAsia" w:ascii="宋体" w:hAnsi="宋体" w:cs="仿宋"/>
          <w:b/>
          <w:sz w:val="28"/>
          <w:szCs w:val="28"/>
          <w:lang w:bidi="ar"/>
        </w:rPr>
      </w:pPr>
      <w:r>
        <w:rPr>
          <w:rFonts w:hint="eastAsia" w:ascii="宋体" w:hAnsi="宋体" w:cs="仿宋"/>
          <w:b/>
          <w:sz w:val="28"/>
          <w:szCs w:val="28"/>
          <w:lang w:bidi="ar"/>
        </w:rPr>
      </w:r>
      <w:r/>
    </w:p>
    <w:p>
      <w:pPr>
        <w:pStyle w:val="912"/>
        <w:jc w:val="both"/>
        <w:rPr>
          <w:rFonts w:hint="eastAsia" w:ascii="宋体" w:hAnsi="宋体" w:eastAsia="宋体" w:cs="仿宋"/>
          <w:b/>
          <w:sz w:val="28"/>
          <w:szCs w:val="28"/>
          <w:lang w:val="en-US" w:eastAsia="zh-CN" w:bidi="ar-SA"/>
        </w:rPr>
        <w:outlineLvl w:val="1"/>
      </w:pPr>
      <w:r>
        <w:rPr>
          <w:rFonts w:hint="eastAsia" w:ascii="宋体" w:hAnsi="宋体" w:eastAsia="宋体" w:cs="仿宋"/>
          <w:b/>
          <w:sz w:val="28"/>
          <w:szCs w:val="28"/>
          <w:lang w:val="en-US" w:eastAsia="zh-CN" w:bidi="ar-SA"/>
        </w:rPr>
        <w:t xml:space="preserve">目录</w:t>
      </w:r>
      <w:r>
        <w:rPr>
          <w:rFonts w:hint="eastAsia" w:cs="仿宋"/>
          <w:b/>
          <w:sz w:val="28"/>
          <w:szCs w:val="28"/>
          <w:lang w:val="en-US" w:eastAsia="zh-CN" w:bidi="ar-SA"/>
        </w:rPr>
        <w:t xml:space="preserve">九</w:t>
      </w:r>
      <w:r>
        <w:rPr>
          <w:rFonts w:hint="eastAsia" w:ascii="宋体" w:hAnsi="宋体" w:eastAsia="宋体" w:cs="仿宋"/>
          <w:b/>
          <w:sz w:val="28"/>
          <w:szCs w:val="28"/>
          <w:lang w:val="en-US" w:eastAsia="zh-CN" w:bidi="ar-SA"/>
        </w:rPr>
        <w:t xml:space="preserve">、拟投入现场的设备及机械表</w:t>
      </w:r>
      <w:r>
        <w:rPr>
          <w:rFonts w:hint="eastAsia" w:ascii="宋体" w:hAnsi="宋体" w:eastAsia="宋体" w:cs="仿宋"/>
          <w:b/>
          <w:sz w:val="28"/>
          <w:szCs w:val="28"/>
          <w:lang w:val="en-US" w:eastAsia="zh-CN" w:bidi="ar-SA"/>
        </w:rPr>
      </w:r>
      <w:r/>
    </w:p>
    <w:p>
      <w:pPr>
        <w:pStyle w:val="910"/>
        <w:rPr>
          <w:rFonts w:hint="eastAsia"/>
          <w:lang w:val="en-US" w:eastAsia="zh-CN"/>
        </w:rPr>
      </w:pPr>
      <w:r>
        <w:rPr>
          <w:rFonts w:hint="eastAsia"/>
          <w:lang w:val="en-US" w:eastAsia="zh-CN"/>
        </w:rPr>
      </w:r>
      <w:r/>
    </w:p>
    <w:p>
      <w:pPr>
        <w:pStyle w:val="910"/>
        <w:jc w:val="center"/>
        <w:keepLines w:val="0"/>
        <w:keepNext w:val="0"/>
        <w:pageBreakBefore w:val="0"/>
        <w:spacing w:line="312" w:lineRule="auto"/>
        <w:rPr>
          <w:rFonts w:hint="eastAsia" w:ascii="宋体" w:hAnsi="宋体" w:eastAsia="宋体" w:cs="宋体"/>
          <w:b/>
          <w:color w:val="000000"/>
          <w:sz w:val="24"/>
          <w:szCs w:val="24"/>
        </w:rPr>
      </w:pPr>
      <w:r>
        <w:rPr>
          <w:rFonts w:hint="eastAsia" w:ascii="宋体" w:hAnsi="宋体" w:eastAsia="宋体" w:cs="仿宋"/>
          <w:b/>
          <w:sz w:val="28"/>
          <w:szCs w:val="28"/>
          <w:lang w:val="en-US" w:eastAsia="zh-CN" w:bidi="ar-SA"/>
        </w:rPr>
        <w:t xml:space="preserve">拟投入现场的设备及机械表</w:t>
      </w:r>
      <w:r>
        <w:rPr>
          <w:rFonts w:hint="eastAsia" w:ascii="宋体" w:hAnsi="宋体" w:eastAsia="宋体" w:cs="宋体"/>
          <w:b/>
          <w:color w:val="000000"/>
          <w:sz w:val="24"/>
          <w:szCs w:val="24"/>
        </w:rPr>
      </w:r>
      <w:r/>
    </w:p>
    <w:p>
      <w:pPr>
        <w:pStyle w:val="910"/>
        <w:jc w:val="center"/>
        <w:spacing w:line="360" w:lineRule="auto"/>
        <w:rPr>
          <w:rFonts w:ascii="宋体" w:hAnsi="宋体"/>
          <w:szCs w:val="21"/>
        </w:rPr>
      </w:pPr>
      <w:r>
        <w:rPr>
          <w:rFonts w:ascii="宋体" w:hAnsi="宋体"/>
          <w:szCs w:val="21"/>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1085"/>
        <w:gridCol w:w="799"/>
        <w:gridCol w:w="1163"/>
        <w:gridCol w:w="726"/>
        <w:gridCol w:w="728"/>
        <w:gridCol w:w="1016"/>
        <w:gridCol w:w="1018"/>
        <w:gridCol w:w="1215"/>
        <w:gridCol w:w="959"/>
      </w:tblGrid>
      <w:tr>
        <w:trPr>
          <w:trHeight w:val="510"/>
        </w:trPr>
        <w:tc>
          <w:tcPr>
            <w:tcW w:w="579" w:type="dxa"/>
            <w:vAlign w:val="center"/>
            <w:textDirection w:val="lrTb"/>
            <w:noWrap w:val="false"/>
          </w:tcPr>
          <w:p>
            <w:pPr>
              <w:pStyle w:val="910"/>
              <w:jc w:val="center"/>
              <w:rPr>
                <w:rFonts w:ascii="宋体" w:hAnsi="宋体"/>
                <w:szCs w:val="21"/>
              </w:rPr>
            </w:pPr>
            <w:r>
              <w:rPr>
                <w:rFonts w:hint="eastAsia" w:ascii="宋体" w:hAnsi="宋体"/>
                <w:szCs w:val="21"/>
              </w:rPr>
              <w:t xml:space="preserve">序号</w:t>
            </w:r>
            <w:r>
              <w:rPr>
                <w:rFonts w:ascii="宋体" w:hAnsi="宋体"/>
                <w:szCs w:val="21"/>
              </w:rPr>
            </w:r>
            <w:r/>
          </w:p>
        </w:tc>
        <w:tc>
          <w:tcPr>
            <w:tcW w:w="1085" w:type="dxa"/>
            <w:vAlign w:val="center"/>
            <w:textDirection w:val="lrTb"/>
            <w:noWrap w:val="false"/>
          </w:tcPr>
          <w:p>
            <w:pPr>
              <w:pStyle w:val="910"/>
              <w:jc w:val="center"/>
              <w:rPr>
                <w:rFonts w:ascii="宋体" w:hAnsi="宋体"/>
                <w:szCs w:val="21"/>
              </w:rPr>
            </w:pPr>
            <w:r>
              <w:rPr>
                <w:rFonts w:hint="eastAsia" w:ascii="宋体" w:hAnsi="宋体"/>
                <w:szCs w:val="21"/>
              </w:rPr>
              <w:t xml:space="preserve">设施/设备名称</w:t>
            </w:r>
            <w:r>
              <w:rPr>
                <w:rFonts w:ascii="宋体" w:hAnsi="宋体"/>
                <w:szCs w:val="21"/>
              </w:rPr>
            </w:r>
            <w:r/>
          </w:p>
        </w:tc>
        <w:tc>
          <w:tcPr>
            <w:tcW w:w="799" w:type="dxa"/>
            <w:vAlign w:val="center"/>
            <w:textDirection w:val="lrTb"/>
            <w:noWrap w:val="false"/>
          </w:tcPr>
          <w:p>
            <w:pPr>
              <w:pStyle w:val="910"/>
              <w:jc w:val="center"/>
              <w:rPr>
                <w:rFonts w:ascii="宋体" w:hAnsi="宋体"/>
                <w:szCs w:val="21"/>
              </w:rPr>
            </w:pPr>
            <w:r>
              <w:rPr>
                <w:rFonts w:hint="eastAsia" w:ascii="宋体" w:hAnsi="宋体"/>
                <w:szCs w:val="21"/>
              </w:rPr>
              <w:t xml:space="preserve">设备品牌</w:t>
            </w:r>
            <w:r>
              <w:rPr>
                <w:rFonts w:ascii="宋体" w:hAnsi="宋体"/>
                <w:szCs w:val="21"/>
              </w:rPr>
            </w:r>
            <w:r/>
          </w:p>
        </w:tc>
        <w:tc>
          <w:tcPr>
            <w:tcW w:w="1163" w:type="dxa"/>
            <w:vAlign w:val="center"/>
            <w:textDirection w:val="lrTb"/>
            <w:noWrap w:val="false"/>
          </w:tcPr>
          <w:p>
            <w:pPr>
              <w:pStyle w:val="910"/>
              <w:jc w:val="center"/>
              <w:rPr>
                <w:rFonts w:ascii="宋体" w:hAnsi="宋体"/>
                <w:szCs w:val="21"/>
              </w:rPr>
            </w:pPr>
            <w:r>
              <w:rPr>
                <w:rFonts w:hint="eastAsia" w:ascii="宋体" w:hAnsi="宋体"/>
                <w:szCs w:val="21"/>
              </w:rPr>
              <w:t xml:space="preserve">规格型号</w:t>
            </w:r>
            <w:r>
              <w:rPr>
                <w:rFonts w:ascii="宋体" w:hAnsi="宋体"/>
                <w:szCs w:val="21"/>
              </w:rPr>
            </w:r>
            <w:r/>
          </w:p>
        </w:tc>
        <w:tc>
          <w:tcPr>
            <w:tcW w:w="726" w:type="dxa"/>
            <w:vAlign w:val="center"/>
            <w:textDirection w:val="lrTb"/>
            <w:noWrap w:val="false"/>
          </w:tcPr>
          <w:p>
            <w:pPr>
              <w:pStyle w:val="910"/>
              <w:jc w:val="center"/>
              <w:rPr>
                <w:rFonts w:ascii="宋体" w:hAnsi="宋体"/>
                <w:szCs w:val="21"/>
              </w:rPr>
            </w:pPr>
            <w:r>
              <w:rPr>
                <w:rFonts w:hint="eastAsia" w:ascii="宋体" w:hAnsi="宋体"/>
                <w:szCs w:val="21"/>
              </w:rPr>
              <w:t xml:space="preserve">国别产地</w:t>
            </w:r>
            <w:r>
              <w:rPr>
                <w:rFonts w:ascii="宋体" w:hAnsi="宋体"/>
                <w:szCs w:val="21"/>
              </w:rPr>
            </w:r>
            <w:r/>
          </w:p>
        </w:tc>
        <w:tc>
          <w:tcPr>
            <w:tcW w:w="728" w:type="dxa"/>
            <w:vAlign w:val="center"/>
            <w:textDirection w:val="lrTb"/>
            <w:noWrap w:val="false"/>
          </w:tcPr>
          <w:p>
            <w:pPr>
              <w:pStyle w:val="910"/>
              <w:jc w:val="center"/>
              <w:rPr>
                <w:rFonts w:ascii="宋体" w:hAnsi="宋体"/>
                <w:szCs w:val="21"/>
              </w:rPr>
            </w:pPr>
            <w:r>
              <w:rPr>
                <w:rFonts w:hint="eastAsia" w:ascii="宋体" w:hAnsi="宋体"/>
                <w:szCs w:val="21"/>
              </w:rPr>
              <w:t xml:space="preserve">数量</w:t>
            </w:r>
            <w:r>
              <w:rPr>
                <w:rFonts w:ascii="宋体" w:hAnsi="宋体"/>
                <w:szCs w:val="21"/>
              </w:rPr>
            </w:r>
            <w:r/>
          </w:p>
        </w:tc>
        <w:tc>
          <w:tcPr>
            <w:tcW w:w="1016" w:type="dxa"/>
            <w:vAlign w:val="center"/>
            <w:textDirection w:val="lrTb"/>
            <w:noWrap w:val="false"/>
          </w:tcPr>
          <w:p>
            <w:pPr>
              <w:pStyle w:val="910"/>
              <w:jc w:val="center"/>
              <w:rPr>
                <w:rFonts w:ascii="宋体" w:hAnsi="宋体"/>
                <w:szCs w:val="21"/>
              </w:rPr>
            </w:pPr>
            <w:r>
              <w:rPr>
                <w:rFonts w:hint="eastAsia" w:ascii="宋体" w:hAnsi="宋体"/>
                <w:szCs w:val="21"/>
              </w:rPr>
              <w:t xml:space="preserve">购买</w:t>
            </w:r>
            <w:r>
              <w:rPr>
                <w:rFonts w:ascii="宋体" w:hAnsi="宋体"/>
                <w:szCs w:val="21"/>
              </w:rPr>
            </w:r>
            <w:r/>
          </w:p>
          <w:p>
            <w:pPr>
              <w:pStyle w:val="910"/>
              <w:jc w:val="center"/>
              <w:rPr>
                <w:rFonts w:ascii="宋体" w:hAnsi="宋体"/>
                <w:szCs w:val="21"/>
              </w:rPr>
            </w:pPr>
            <w:r>
              <w:rPr>
                <w:rFonts w:hint="eastAsia" w:ascii="宋体" w:hAnsi="宋体"/>
                <w:szCs w:val="21"/>
              </w:rPr>
              <w:t xml:space="preserve">时间</w:t>
            </w:r>
            <w:r>
              <w:rPr>
                <w:rFonts w:ascii="宋体" w:hAnsi="宋体"/>
                <w:szCs w:val="21"/>
              </w:rPr>
            </w:r>
            <w:r/>
          </w:p>
        </w:tc>
        <w:tc>
          <w:tcPr>
            <w:tcW w:w="1018" w:type="dxa"/>
            <w:vAlign w:val="center"/>
            <w:textDirection w:val="lrTb"/>
            <w:noWrap w:val="false"/>
          </w:tcPr>
          <w:p>
            <w:pPr>
              <w:pStyle w:val="910"/>
              <w:jc w:val="center"/>
              <w:rPr>
                <w:rFonts w:ascii="宋体" w:hAnsi="宋体"/>
                <w:szCs w:val="21"/>
              </w:rPr>
            </w:pPr>
            <w:r>
              <w:rPr>
                <w:rFonts w:hint="eastAsia" w:ascii="宋体" w:hAnsi="宋体"/>
                <w:szCs w:val="21"/>
              </w:rPr>
              <w:t xml:space="preserve">备注</w:t>
            </w:r>
            <w:r>
              <w:rPr>
                <w:rFonts w:ascii="宋体" w:hAnsi="宋体"/>
                <w:szCs w:val="21"/>
              </w:rPr>
            </w:r>
            <w:r/>
          </w:p>
        </w:tc>
        <w:tc>
          <w:tcPr>
            <w:tcW w:w="1215" w:type="dxa"/>
            <w:vAlign w:val="center"/>
            <w:textDirection w:val="lrTb"/>
            <w:noWrap w:val="false"/>
          </w:tcPr>
          <w:p>
            <w:pPr>
              <w:pStyle w:val="910"/>
              <w:jc w:val="center"/>
              <w:rPr>
                <w:rFonts w:ascii="宋体" w:hAnsi="宋体"/>
                <w:szCs w:val="21"/>
              </w:rPr>
            </w:pPr>
            <w:r>
              <w:rPr>
                <w:rFonts w:hint="eastAsia" w:ascii="宋体" w:hAnsi="宋体"/>
                <w:szCs w:val="21"/>
              </w:rPr>
              <w:t xml:space="preserve">发票或</w:t>
            </w:r>
            <w:r>
              <w:rPr>
                <w:rFonts w:ascii="宋体" w:hAnsi="宋体"/>
                <w:szCs w:val="21"/>
              </w:rPr>
            </w:r>
            <w:r/>
          </w:p>
          <w:p>
            <w:pPr>
              <w:pStyle w:val="910"/>
              <w:jc w:val="center"/>
              <w:rPr>
                <w:rFonts w:ascii="宋体" w:hAnsi="宋体"/>
                <w:szCs w:val="21"/>
              </w:rPr>
            </w:pPr>
            <w:r>
              <w:rPr>
                <w:rFonts w:hint="eastAsia" w:ascii="宋体" w:hAnsi="宋体"/>
                <w:szCs w:val="21"/>
              </w:rPr>
              <w:t xml:space="preserve">租赁合同</w:t>
            </w:r>
            <w:r>
              <w:rPr>
                <w:rFonts w:ascii="宋体" w:hAnsi="宋体"/>
                <w:szCs w:val="21"/>
              </w:rPr>
            </w:r>
            <w:r/>
          </w:p>
        </w:tc>
        <w:tc>
          <w:tcPr>
            <w:tcW w:w="959" w:type="dxa"/>
            <w:vAlign w:val="center"/>
            <w:textDirection w:val="lrTb"/>
            <w:noWrap w:val="false"/>
          </w:tcPr>
          <w:p>
            <w:pPr>
              <w:pStyle w:val="910"/>
              <w:jc w:val="center"/>
              <w:rPr>
                <w:rFonts w:ascii="宋体" w:hAnsi="宋体"/>
                <w:szCs w:val="21"/>
              </w:rPr>
            </w:pPr>
            <w:r>
              <w:rPr>
                <w:rFonts w:hint="eastAsia" w:ascii="宋体" w:hAnsi="宋体"/>
                <w:szCs w:val="21"/>
              </w:rPr>
              <w:t xml:space="preserve">检定</w:t>
            </w:r>
            <w:r>
              <w:rPr>
                <w:rFonts w:ascii="宋体" w:hAnsi="宋体"/>
                <w:szCs w:val="21"/>
              </w:rPr>
            </w:r>
            <w:r/>
          </w:p>
          <w:p>
            <w:pPr>
              <w:pStyle w:val="910"/>
              <w:jc w:val="center"/>
              <w:rPr>
                <w:rFonts w:ascii="宋体" w:hAnsi="宋体"/>
                <w:szCs w:val="21"/>
              </w:rPr>
            </w:pPr>
            <w:r>
              <w:rPr>
                <w:rFonts w:hint="eastAsia" w:ascii="宋体" w:hAnsi="宋体"/>
                <w:szCs w:val="21"/>
              </w:rPr>
              <w:t xml:space="preserve">合格</w:t>
            </w:r>
            <w:r>
              <w:rPr>
                <w:rFonts w:ascii="宋体" w:hAnsi="宋体"/>
                <w:szCs w:val="21"/>
              </w:rPr>
            </w:r>
            <w:r/>
          </w:p>
          <w:p>
            <w:pPr>
              <w:pStyle w:val="910"/>
              <w:jc w:val="center"/>
              <w:rPr>
                <w:rFonts w:ascii="宋体" w:hAnsi="宋体"/>
                <w:szCs w:val="21"/>
              </w:rPr>
            </w:pPr>
            <w:r>
              <w:rPr>
                <w:rFonts w:hint="eastAsia" w:ascii="宋体" w:hAnsi="宋体"/>
                <w:szCs w:val="21"/>
              </w:rPr>
              <w:t xml:space="preserve">情况</w:t>
            </w: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r>
        <w:trPr>
          <w:trHeight w:val="510"/>
        </w:trPr>
        <w:tc>
          <w:tcPr>
            <w:tcW w:w="57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8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99"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163"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72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6"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018"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1215" w:type="dxa"/>
            <w:vAlign w:val="center"/>
            <w:textDirection w:val="lrTb"/>
            <w:noWrap w:val="false"/>
          </w:tcPr>
          <w:p>
            <w:pPr>
              <w:pStyle w:val="910"/>
              <w:spacing w:line="360" w:lineRule="auto"/>
              <w:rPr>
                <w:rFonts w:ascii="宋体" w:hAnsi="宋体"/>
                <w:szCs w:val="21"/>
              </w:rPr>
            </w:pPr>
            <w:r>
              <w:rPr>
                <w:rFonts w:ascii="宋体" w:hAnsi="宋体"/>
                <w:szCs w:val="21"/>
              </w:rPr>
            </w:r>
            <w:r/>
          </w:p>
        </w:tc>
        <w:tc>
          <w:tcPr>
            <w:tcW w:w="959" w:type="dxa"/>
            <w:vAlign w:val="center"/>
            <w:textDirection w:val="lrTb"/>
            <w:noWrap w:val="false"/>
          </w:tcPr>
          <w:p>
            <w:pPr>
              <w:pStyle w:val="910"/>
              <w:spacing w:line="360" w:lineRule="auto"/>
              <w:rPr>
                <w:rFonts w:ascii="宋体" w:hAnsi="宋体"/>
                <w:szCs w:val="21"/>
              </w:rPr>
            </w:pPr>
            <w:r>
              <w:rPr>
                <w:rFonts w:ascii="宋体" w:hAnsi="宋体"/>
                <w:szCs w:val="21"/>
              </w:rPr>
            </w:r>
            <w:r/>
          </w:p>
        </w:tc>
      </w:tr>
    </w:tbl>
    <w:p>
      <w:pPr>
        <w:pStyle w:val="910"/>
        <w:spacing w:line="400" w:lineRule="exact"/>
        <w:rPr>
          <w:rFonts w:hint="eastAsia" w:ascii="宋体" w:hAnsi="宋体" w:cs="仿宋"/>
          <w:b/>
          <w:sz w:val="28"/>
          <w:szCs w:val="28"/>
          <w:lang w:bidi="ar"/>
        </w:rPr>
      </w:pPr>
      <w:r>
        <w:rPr>
          <w:rFonts w:hint="eastAsia" w:ascii="宋体" w:hAnsi="宋体" w:cs="仿宋"/>
          <w:b/>
          <w:sz w:val="28"/>
          <w:szCs w:val="28"/>
          <w:lang w:bidi="ar"/>
        </w:rPr>
      </w:r>
      <w:r/>
    </w:p>
    <w:p>
      <w:pPr>
        <w:pStyle w:val="910"/>
        <w:spacing w:line="360" w:lineRule="auto"/>
        <w:rPr>
          <w:rFonts w:hint="eastAsia" w:ascii="宋体" w:hAnsi="宋体" w:cs="仿宋"/>
          <w:b/>
          <w:color w:val="000000"/>
          <w:sz w:val="24"/>
          <w:szCs w:val="24"/>
        </w:rPr>
      </w:pPr>
      <w:r>
        <w:rPr>
          <w:rFonts w:hint="eastAsia" w:ascii="宋体" w:hAnsi="宋体" w:cs="仿宋"/>
          <w:sz w:val="24"/>
          <w:szCs w:val="24"/>
        </w:rPr>
        <w:t xml:space="preserve">供应商名称：</w:t>
      </w:r>
      <w:r>
        <w:rPr>
          <w:rFonts w:hint="eastAsia" w:ascii="宋体" w:hAnsi="宋体" w:cs="仿宋"/>
          <w:sz w:val="24"/>
          <w:szCs w:val="24"/>
          <w:u w:val="single"/>
        </w:rPr>
        <w:t xml:space="preserve">                          （加盖电子公章）</w:t>
      </w:r>
      <w:r>
        <w:rPr>
          <w:rFonts w:hint="eastAsia" w:ascii="宋体" w:hAnsi="宋体" w:cs="仿宋"/>
          <w:b/>
          <w:color w:val="000000"/>
          <w:sz w:val="24"/>
          <w:szCs w:val="24"/>
        </w:rPr>
      </w:r>
      <w:r/>
    </w:p>
    <w:p>
      <w:pPr>
        <w:pStyle w:val="910"/>
        <w:spacing w:line="400" w:lineRule="exact"/>
        <w:rPr>
          <w:rFonts w:hint="eastAsia" w:ascii="宋体" w:hAnsi="宋体" w:cs="仿宋"/>
          <w:b/>
          <w:sz w:val="28"/>
          <w:szCs w:val="28"/>
          <w:lang w:bidi="ar"/>
        </w:rPr>
        <w:outlineLvl w:val="9"/>
      </w:pPr>
      <w:r>
        <w:rPr>
          <w:rFonts w:hint="eastAsia" w:ascii="宋体" w:hAnsi="宋体" w:cs="仿宋"/>
          <w:b/>
          <w:sz w:val="28"/>
          <w:szCs w:val="28"/>
          <w:lang w:bidi="ar"/>
        </w:rPr>
      </w:r>
      <w:r/>
    </w:p>
    <w:p>
      <w:pPr>
        <w:pStyle w:val="910"/>
        <w:jc w:val="both"/>
        <w:spacing w:line="360" w:lineRule="auto"/>
        <w:rPr>
          <w:rFonts w:hint="eastAsia" w:ascii="宋体" w:hAnsi="宋体" w:eastAsia="宋体" w:cs="仿宋"/>
          <w:b/>
          <w:sz w:val="28"/>
          <w:szCs w:val="28"/>
          <w:lang w:val="en-US" w:eastAsia="zh-CN" w:bidi="ar-SA"/>
        </w:rPr>
        <w:outlineLvl w:val="9"/>
      </w:pPr>
      <w:r>
        <w:rPr>
          <w:rFonts w:hint="eastAsia" w:ascii="宋体" w:hAnsi="宋体" w:eastAsia="宋体" w:cs="仿宋"/>
          <w:b/>
          <w:sz w:val="28"/>
          <w:szCs w:val="28"/>
          <w:lang w:val="en-US" w:eastAsia="zh-CN" w:bidi="ar-SA"/>
        </w:rPr>
      </w:r>
      <w:r/>
    </w:p>
    <w:p>
      <w:pPr>
        <w:pStyle w:val="910"/>
        <w:jc w:val="both"/>
        <w:spacing w:line="360" w:lineRule="auto"/>
        <w:rPr>
          <w:rFonts w:hint="eastAsia" w:ascii="宋体" w:hAnsi="宋体" w:eastAsia="宋体" w:cs="仿宋"/>
          <w:b/>
          <w:sz w:val="28"/>
          <w:szCs w:val="28"/>
          <w:lang w:val="en-US" w:eastAsia="zh-CN" w:bidi="ar-SA"/>
        </w:rPr>
        <w:outlineLvl w:val="9"/>
      </w:pPr>
      <w:r>
        <w:rPr>
          <w:rFonts w:hint="eastAsia" w:ascii="宋体" w:hAnsi="宋体" w:eastAsia="宋体" w:cs="仿宋"/>
          <w:b/>
          <w:sz w:val="28"/>
          <w:szCs w:val="28"/>
          <w:lang w:val="en-US" w:eastAsia="zh-CN" w:bidi="ar-SA"/>
        </w:rPr>
      </w:r>
      <w:r/>
    </w:p>
    <w:p>
      <w:pPr>
        <w:pStyle w:val="912"/>
        <w:jc w:val="both"/>
        <w:spacing w:line="360" w:lineRule="auto"/>
        <w:shd w:val="clear" w:color="auto" w:fill="ffffff"/>
        <w:rPr>
          <w:rFonts w:hint="eastAsia" w:ascii="宋体" w:hAnsi="宋体" w:eastAsia="宋体" w:cs="仿宋"/>
          <w:b/>
          <w:sz w:val="28"/>
          <w:szCs w:val="28"/>
          <w:lang w:val="en-US" w:eastAsia="zh-CN" w:bidi="ar-SA"/>
        </w:rPr>
        <w:outlineLvl w:val="1"/>
      </w:pPr>
      <w:r>
        <w:rPr>
          <w:rFonts w:hint="eastAsia" w:ascii="宋体" w:hAnsi="宋体" w:eastAsia="宋体" w:cs="仿宋"/>
          <w:b/>
          <w:sz w:val="28"/>
          <w:szCs w:val="28"/>
          <w:lang w:val="en-US" w:eastAsia="zh-CN" w:bidi="ar-SA"/>
        </w:rPr>
        <w:t xml:space="preserve">目录十、工作方案（格式自拟）</w:t>
      </w:r>
      <w:r>
        <w:rPr>
          <w:rFonts w:hint="eastAsia" w:ascii="宋体" w:hAnsi="宋体" w:eastAsia="宋体" w:cs="仿宋"/>
          <w:b/>
          <w:sz w:val="28"/>
          <w:szCs w:val="28"/>
          <w:lang w:val="en-US" w:eastAsia="zh-CN" w:bidi="ar-SA"/>
        </w:rPr>
      </w:r>
      <w:r/>
    </w:p>
    <w:p>
      <w:pPr>
        <w:pStyle w:val="910"/>
        <w:jc w:val="both"/>
        <w:spacing w:line="360" w:lineRule="auto"/>
        <w:shd w:val="clear" w:color="auto" w:fill="ffffff"/>
        <w:rPr>
          <w:rFonts w:hint="eastAsia" w:ascii="宋体" w:hAnsi="宋体" w:eastAsia="宋体" w:cs="仿宋"/>
          <w:b/>
          <w:sz w:val="28"/>
          <w:szCs w:val="28"/>
          <w:lang w:val="en-US" w:eastAsia="zh-CN" w:bidi="ar-SA"/>
        </w:rPr>
        <w:outlineLvl w:val="9"/>
      </w:pPr>
      <w:r>
        <w:rPr>
          <w:rFonts w:hint="eastAsia" w:ascii="宋体" w:hAnsi="宋体" w:eastAsia="宋体" w:cs="仿宋"/>
          <w:b/>
          <w:sz w:val="28"/>
          <w:szCs w:val="28"/>
          <w:lang w:val="en-US" w:eastAsia="zh-CN" w:bidi="ar-SA"/>
        </w:rPr>
      </w:r>
      <w:r/>
    </w:p>
    <w:p>
      <w:pPr>
        <w:pStyle w:val="910"/>
        <w:rPr>
          <w:rFonts w:hint="eastAsia" w:ascii="宋体" w:hAnsi="宋体" w:eastAsia="宋体" w:cs="仿宋"/>
          <w:b/>
          <w:sz w:val="28"/>
          <w:szCs w:val="28"/>
          <w:lang w:val="en-US" w:eastAsia="zh-CN" w:bidi="ar-SA"/>
        </w:rPr>
        <w:outlineLvl w:val="9"/>
      </w:pPr>
      <w:r>
        <w:rPr>
          <w:rFonts w:hint="eastAsia" w:ascii="宋体" w:hAnsi="宋体" w:eastAsia="宋体" w:cs="仿宋"/>
          <w:b/>
          <w:sz w:val="28"/>
          <w:szCs w:val="28"/>
          <w:lang w:val="en-US" w:eastAsia="zh-CN" w:bidi="ar-SA"/>
        </w:rPr>
      </w:r>
      <w:r/>
    </w:p>
    <w:p>
      <w:pPr>
        <w:pStyle w:val="922"/>
        <w:rPr>
          <w:rFonts w:hint="eastAsia" w:ascii="宋体" w:hAnsi="宋体" w:eastAsia="宋体" w:cs="仿宋"/>
          <w:b/>
          <w:sz w:val="28"/>
          <w:szCs w:val="28"/>
          <w:lang w:val="en-US" w:eastAsia="zh-CN" w:bidi="ar-SA"/>
        </w:rPr>
        <w:outlineLvl w:val="9"/>
      </w:pPr>
      <w:r>
        <w:rPr>
          <w:rFonts w:hint="eastAsia" w:ascii="宋体" w:hAnsi="宋体" w:eastAsia="宋体" w:cs="仿宋"/>
          <w:b/>
          <w:sz w:val="28"/>
          <w:szCs w:val="28"/>
          <w:lang w:val="en-US" w:eastAsia="zh-CN" w:bidi="ar-SA"/>
        </w:rPr>
      </w:r>
      <w:r/>
    </w:p>
    <w:p>
      <w:pPr>
        <w:pStyle w:val="910"/>
        <w:rPr>
          <w:rFonts w:hint="eastAsia"/>
          <w:lang w:val="en-US" w:eastAsia="zh-CN"/>
        </w:rPr>
      </w:pPr>
      <w:r>
        <w:rPr>
          <w:rFonts w:hint="eastAsia"/>
          <w:lang w:val="en-US" w:eastAsia="zh-CN"/>
        </w:rPr>
      </w:r>
      <w:r/>
    </w:p>
    <w:p>
      <w:pPr>
        <w:pStyle w:val="912"/>
        <w:jc w:val="both"/>
        <w:spacing w:line="360" w:lineRule="auto"/>
        <w:shd w:val="clear" w:color="auto" w:fill="ffffff"/>
        <w:rPr>
          <w:rFonts w:hint="eastAsia" w:ascii="宋体" w:hAnsi="宋体" w:eastAsia="宋体" w:cs="仿宋"/>
          <w:b/>
          <w:sz w:val="28"/>
          <w:szCs w:val="28"/>
          <w:lang w:val="en-US" w:eastAsia="zh-CN" w:bidi="ar-SA"/>
        </w:rPr>
        <w:outlineLvl w:val="1"/>
      </w:pPr>
      <w:r>
        <w:rPr>
          <w:rFonts w:hint="eastAsia" w:ascii="宋体" w:hAnsi="宋体" w:eastAsia="宋体" w:cs="仿宋"/>
          <w:b/>
          <w:sz w:val="28"/>
          <w:szCs w:val="28"/>
          <w:lang w:val="en-US" w:eastAsia="zh-CN" w:bidi="ar-SA"/>
        </w:rPr>
        <w:t xml:space="preserve">目录十一、服务与承诺（格式自拟）</w:t>
      </w:r>
      <w:r>
        <w:rPr>
          <w:rFonts w:hint="eastAsia" w:ascii="宋体" w:hAnsi="宋体" w:eastAsia="宋体" w:cs="仿宋"/>
          <w:b/>
          <w:sz w:val="28"/>
          <w:szCs w:val="28"/>
          <w:lang w:val="en-US" w:eastAsia="zh-CN" w:bidi="ar-SA"/>
        </w:rPr>
      </w:r>
      <w:r/>
    </w:p>
    <w:p>
      <w:pPr>
        <w:pStyle w:val="910"/>
        <w:outlineLvl w:val="9"/>
      </w:pPr>
      <w:r/>
      <w:r/>
    </w:p>
    <w:p>
      <w:pPr>
        <w:pStyle w:val="910"/>
        <w:spacing w:line="400" w:lineRule="exact"/>
        <w:rPr>
          <w:rFonts w:hint="eastAsia" w:ascii="宋体" w:hAnsi="宋体" w:cs="仿宋"/>
          <w:b/>
          <w:sz w:val="28"/>
          <w:szCs w:val="28"/>
          <w:lang w:bidi="ar"/>
        </w:rPr>
        <w:outlineLvl w:val="9"/>
      </w:pPr>
      <w:r>
        <w:rPr>
          <w:rFonts w:hint="eastAsia" w:ascii="宋体" w:hAnsi="宋体" w:cs="仿宋"/>
          <w:b/>
          <w:sz w:val="28"/>
          <w:szCs w:val="28"/>
          <w:lang w:bidi="ar"/>
        </w:rPr>
      </w:r>
      <w:r/>
    </w:p>
    <w:p>
      <w:pPr>
        <w:pStyle w:val="910"/>
        <w:tabs>
          <w:tab w:val="left" w:pos="1440" w:leader="none"/>
          <w:tab w:val="left" w:pos="5670" w:leader="none"/>
        </w:tabs>
        <w:rPr>
          <w:rFonts w:hint="eastAsia" w:ascii="宋体" w:hAnsi="宋体" w:cs="仿宋"/>
          <w:b/>
          <w:sz w:val="28"/>
          <w:szCs w:val="28"/>
          <w:lang w:bidi="ar"/>
        </w:rPr>
        <w:outlineLvl w:val="9"/>
      </w:pPr>
      <w:r>
        <w:rPr>
          <w:rFonts w:hint="eastAsia" w:ascii="宋体" w:hAnsi="宋体" w:cs="仿宋"/>
          <w:b/>
          <w:sz w:val="28"/>
          <w:szCs w:val="28"/>
          <w:lang w:bidi="ar"/>
        </w:rPr>
      </w:r>
      <w:r/>
    </w:p>
    <w:p>
      <w:pPr>
        <w:pStyle w:val="910"/>
        <w:rPr>
          <w:rFonts w:hint="eastAsia" w:ascii="宋体" w:hAnsi="宋体" w:cs="仿宋"/>
          <w:b/>
          <w:sz w:val="28"/>
          <w:szCs w:val="28"/>
          <w:lang w:bidi="ar"/>
        </w:rPr>
        <w:outlineLvl w:val="9"/>
      </w:pPr>
      <w:r>
        <w:rPr>
          <w:rFonts w:hint="eastAsia" w:ascii="宋体" w:hAnsi="宋体" w:cs="仿宋"/>
          <w:b/>
          <w:sz w:val="28"/>
          <w:szCs w:val="28"/>
          <w:lang w:bidi="ar"/>
        </w:rPr>
      </w:r>
      <w:r/>
    </w:p>
    <w:p>
      <w:pPr>
        <w:pStyle w:val="910"/>
        <w:spacing w:line="360" w:lineRule="auto"/>
        <w:rPr>
          <w:rFonts w:hint="eastAsia" w:ascii="宋体" w:hAnsi="宋体" w:cs="仿宋"/>
          <w:b/>
          <w:sz w:val="28"/>
          <w:szCs w:val="28"/>
          <w:lang w:bidi="ar"/>
        </w:rPr>
        <w:outlineLvl w:val="9"/>
      </w:pPr>
      <w:r>
        <w:rPr>
          <w:rFonts w:hint="eastAsia" w:ascii="宋体" w:hAnsi="宋体" w:cs="仿宋"/>
          <w:b/>
          <w:sz w:val="28"/>
          <w:szCs w:val="28"/>
          <w:lang w:bidi="ar"/>
        </w:rPr>
      </w:r>
      <w:r/>
    </w:p>
    <w:p>
      <w:pPr>
        <w:pStyle w:val="910"/>
        <w:spacing w:line="360" w:lineRule="auto"/>
        <w:rPr>
          <w:rFonts w:hint="eastAsia" w:ascii="宋体" w:hAnsi="宋体" w:cs="仿宋"/>
          <w:b/>
          <w:sz w:val="28"/>
          <w:szCs w:val="28"/>
          <w:lang w:bidi="ar"/>
        </w:rPr>
      </w:pPr>
      <w:r>
        <w:rPr>
          <w:rFonts w:hint="eastAsia" w:ascii="宋体" w:hAnsi="宋体" w:cs="仿宋"/>
          <w:b/>
          <w:sz w:val="28"/>
          <w:szCs w:val="28"/>
          <w:lang w:bidi="ar"/>
        </w:rPr>
      </w:r>
      <w:r/>
    </w:p>
    <w:p>
      <w:pPr>
        <w:pStyle w:val="910"/>
        <w:spacing w:line="360" w:lineRule="auto"/>
        <w:rPr>
          <w:rFonts w:hint="eastAsia" w:ascii="宋体" w:hAnsi="宋体" w:cs="仿宋"/>
          <w:b/>
          <w:sz w:val="28"/>
          <w:szCs w:val="28"/>
        </w:rPr>
      </w:pPr>
      <w:r>
        <w:rPr>
          <w:rFonts w:hint="eastAsia" w:ascii="宋体" w:hAnsi="宋体" w:cs="仿宋"/>
          <w:b/>
          <w:sz w:val="28"/>
          <w:szCs w:val="28"/>
          <w:lang w:bidi="ar"/>
        </w:rPr>
        <w:t xml:space="preserve">附件一、</w:t>
      </w:r>
      <w:r>
        <w:rPr>
          <w:rFonts w:hint="eastAsia" w:ascii="宋体" w:hAnsi="宋体" w:cs="仿宋"/>
          <w:b/>
          <w:color w:val="000000"/>
          <w:sz w:val="28"/>
          <w:szCs w:val="28"/>
        </w:rPr>
        <w:t xml:space="preserve">中小企业声明函格式</w:t>
      </w:r>
      <w:r>
        <w:rPr>
          <w:rFonts w:hint="eastAsia" w:ascii="宋体" w:hAnsi="宋体" w:cs="仿宋"/>
          <w:b/>
          <w:sz w:val="28"/>
          <w:szCs w:val="28"/>
        </w:rPr>
      </w:r>
      <w:r/>
    </w:p>
    <w:p>
      <w:pPr>
        <w:pStyle w:val="910"/>
        <w:jc w:val="center"/>
        <w:spacing w:line="360" w:lineRule="auto"/>
        <w:rPr>
          <w:rFonts w:hint="eastAsia" w:ascii="宋体" w:hAnsi="宋体" w:cs="仿宋"/>
          <w:b/>
          <w:color w:val="000000"/>
          <w:sz w:val="28"/>
          <w:szCs w:val="28"/>
        </w:rPr>
      </w:pPr>
      <w:r>
        <w:rPr>
          <w:rFonts w:hint="eastAsia" w:ascii="宋体" w:hAnsi="宋体" w:cs="仿宋"/>
          <w:b/>
          <w:color w:val="000000"/>
          <w:sz w:val="28"/>
          <w:szCs w:val="28"/>
        </w:rPr>
        <w:t xml:space="preserve">中小企业声明函</w:t>
      </w:r>
      <w:r>
        <w:rPr>
          <w:rFonts w:hint="eastAsia" w:ascii="宋体" w:hAnsi="宋体" w:cs="仿宋"/>
          <w:b/>
          <w:color w:val="000000"/>
          <w:sz w:val="28"/>
          <w:szCs w:val="28"/>
        </w:rPr>
      </w:r>
      <w:r/>
    </w:p>
    <w:p>
      <w:pPr>
        <w:pStyle w:val="910"/>
        <w:ind w:firstLine="420"/>
        <w:spacing w:line="420" w:lineRule="auto"/>
        <w:tabs>
          <w:tab w:val="left" w:pos="6518" w:leader="none"/>
          <w:tab w:val="left" w:pos="7856" w:leader="none"/>
        </w:tabs>
        <w:rPr>
          <w:rFonts w:hint="eastAsia" w:ascii="宋体" w:hAnsi="宋体" w:eastAsia="宋体"/>
          <w:sz w:val="24"/>
          <w:szCs w:val="24"/>
        </w:rPr>
      </w:pPr>
      <w:r>
        <w:rPr>
          <w:rFonts w:hint="eastAsia" w:ascii="宋体" w:hAnsi="宋体" w:eastAsia="宋体"/>
          <w:sz w:val="24"/>
          <w:szCs w:val="24"/>
        </w:rPr>
        <w:t xml:space="preserve">本公司郑重声明，根据《政府采购促进中小企业发展暂行办法》（财库[2020]46号）的规定，本公司参加</w:t>
      </w:r>
      <w:r>
        <w:rPr>
          <w:rFonts w:hint="eastAsia" w:ascii="宋体" w:hAnsi="宋体" w:eastAsia="宋体"/>
          <w:sz w:val="24"/>
          <w:szCs w:val="24"/>
          <w:u w:val="single"/>
        </w:rPr>
        <w:t xml:space="preserve">           </w:t>
      </w:r>
      <w:r>
        <w:rPr>
          <w:rFonts w:hint="eastAsia" w:ascii="宋体" w:hAnsi="宋体" w:eastAsia="宋体"/>
          <w:sz w:val="24"/>
          <w:szCs w:val="24"/>
        </w:rPr>
        <w:t xml:space="preserve">（单位名称）的</w:t>
      </w:r>
      <w:r>
        <w:rPr>
          <w:rFonts w:hint="eastAsia" w:ascii="宋体" w:hAnsi="宋体" w:eastAsia="宋体"/>
          <w:sz w:val="24"/>
          <w:szCs w:val="24"/>
          <w:u w:val="single"/>
        </w:rPr>
        <w:t xml:space="preserve">              </w:t>
      </w:r>
      <w:r>
        <w:rPr>
          <w:rFonts w:hint="eastAsia" w:ascii="宋体" w:hAnsi="宋体" w:eastAsia="宋体"/>
          <w:sz w:val="24"/>
          <w:szCs w:val="24"/>
        </w:rPr>
        <w:t xml:space="preserve">（项目名称）采购活动，服务全部由符合政策要求的中小企业承接。相关企业（含联合体中的中小企业、签订分包意向协议中的中小企业）的具体情况如下：（请填写：中型、小型、微型）企业。即，本公司同时满足以下条件：</w:t>
      </w:r>
      <w:r>
        <w:tab/>
      </w:r>
      <w:r>
        <w:tab/>
      </w:r>
      <w:r/>
    </w:p>
    <w:p>
      <w:pPr>
        <w:pStyle w:val="910"/>
        <w:ind w:firstLine="420"/>
        <w:spacing w:line="420" w:lineRule="auto"/>
        <w:rPr>
          <w:rFonts w:hint="eastAsia" w:ascii="宋体" w:hAnsi="宋体" w:eastAsia="宋体"/>
          <w:sz w:val="24"/>
          <w:szCs w:val="24"/>
          <w:u w:val="single"/>
        </w:rPr>
      </w:pPr>
      <w:r>
        <w:rPr>
          <w:rFonts w:hint="eastAsia" w:ascii="宋体" w:hAnsi="宋体" w:eastAsia="宋体"/>
          <w:sz w:val="24"/>
          <w:szCs w:val="24"/>
        </w:rPr>
        <w:t xml:space="preserve">1、</w:t>
      </w:r>
      <w:r>
        <w:rPr>
          <w:rFonts w:hint="eastAsia" w:ascii="宋体" w:hAnsi="宋体" w:eastAsia="宋体"/>
          <w:sz w:val="24"/>
          <w:szCs w:val="24"/>
          <w:u w:val="single"/>
        </w:rPr>
        <w:t xml:space="preserve">             </w:t>
      </w:r>
      <w:r>
        <w:rPr>
          <w:rFonts w:hint="eastAsia" w:ascii="宋体" w:hAnsi="宋体" w:eastAsia="宋体"/>
          <w:sz w:val="24"/>
          <w:szCs w:val="24"/>
        </w:rPr>
        <w:t xml:space="preserve">（标的名称），属于</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其他未列明行业</w:t>
      </w:r>
      <w:r>
        <w:rPr>
          <w:rFonts w:hint="eastAsia" w:ascii="宋体" w:hAnsi="宋体" w:eastAsia="宋体"/>
          <w:sz w:val="24"/>
          <w:szCs w:val="24"/>
          <w:u w:val="single"/>
        </w:rPr>
        <w:t xml:space="preserve">           </w:t>
      </w:r>
      <w:r>
        <w:rPr>
          <w:rFonts w:hint="eastAsia" w:ascii="宋体" w:hAnsi="宋体" w:eastAsia="宋体"/>
          <w:sz w:val="24"/>
          <w:szCs w:val="24"/>
        </w:rPr>
        <w:t xml:space="preserve">（所属行业）；承接企业为______________（企业名称），从业人员</w:t>
      </w:r>
      <w:r>
        <w:rPr>
          <w:rFonts w:hint="eastAsia" w:ascii="宋体" w:hAnsi="宋体" w:eastAsia="宋体"/>
          <w:sz w:val="24"/>
          <w:szCs w:val="24"/>
          <w:u w:val="single"/>
        </w:rPr>
        <w:t xml:space="preserve">             </w:t>
      </w:r>
      <w:r>
        <w:rPr>
          <w:rFonts w:hint="eastAsia" w:ascii="宋体" w:hAnsi="宋体" w:eastAsia="宋体"/>
          <w:sz w:val="24"/>
          <w:szCs w:val="24"/>
        </w:rPr>
        <w:t xml:space="preserve">人，营业收入为</w:t>
      </w:r>
      <w:r>
        <w:rPr>
          <w:rFonts w:hint="eastAsia" w:ascii="宋体" w:hAnsi="宋体" w:eastAsia="宋体"/>
          <w:sz w:val="24"/>
          <w:szCs w:val="24"/>
          <w:u w:val="single"/>
        </w:rPr>
        <w:t xml:space="preserve">        </w:t>
      </w:r>
      <w:r>
        <w:rPr>
          <w:rFonts w:hint="eastAsia" w:ascii="宋体" w:hAnsi="宋体" w:eastAsia="宋体"/>
          <w:sz w:val="24"/>
          <w:szCs w:val="24"/>
        </w:rPr>
        <w:t xml:space="preserve">万元，资产总额为</w:t>
      </w:r>
      <w:r>
        <w:rPr>
          <w:rFonts w:hint="eastAsia" w:ascii="宋体" w:hAnsi="宋体" w:eastAsia="宋体"/>
          <w:sz w:val="24"/>
          <w:szCs w:val="24"/>
          <w:u w:val="single"/>
        </w:rPr>
        <w:t xml:space="preserve">            </w:t>
      </w:r>
      <w:r>
        <w:rPr>
          <w:rFonts w:hint="eastAsia" w:ascii="宋体" w:hAnsi="宋体" w:eastAsia="宋体"/>
          <w:sz w:val="24"/>
          <w:szCs w:val="24"/>
        </w:rPr>
        <w:t xml:space="preserve">万元，属于</w:t>
      </w:r>
      <w:r>
        <w:rPr>
          <w:rFonts w:hint="eastAsia" w:ascii="宋体" w:hAnsi="宋体" w:eastAsia="宋体"/>
          <w:sz w:val="24"/>
          <w:szCs w:val="24"/>
          <w:u w:val="single"/>
        </w:rPr>
        <w:t xml:space="preserve">             </w:t>
      </w:r>
      <w:r>
        <w:rPr>
          <w:rFonts w:hint="eastAsia" w:ascii="宋体" w:hAnsi="宋体" w:eastAsia="宋体"/>
          <w:sz w:val="24"/>
          <w:szCs w:val="24"/>
        </w:rPr>
        <w:t xml:space="preserve">（中型企业、小型企业、微型企业）；</w:t>
      </w:r>
      <w:r>
        <w:rPr>
          <w:rFonts w:hint="eastAsia" w:ascii="宋体" w:hAnsi="宋体" w:eastAsia="宋体"/>
          <w:sz w:val="24"/>
          <w:szCs w:val="24"/>
          <w:u w:val="single"/>
        </w:rPr>
      </w:r>
      <w:r/>
    </w:p>
    <w:p>
      <w:pPr>
        <w:pStyle w:val="914"/>
        <w:ind w:firstLine="480"/>
        <w:spacing w:before="0" w:after="0" w:line="360" w:lineRule="auto"/>
        <w:rPr>
          <w:rFonts w:hint="eastAsia" w:ascii="宋体" w:hAnsi="宋体" w:eastAsia="宋体" w:cs="宋体"/>
          <w:b w:val="0"/>
          <w:sz w:val="24"/>
          <w:szCs w:val="24"/>
          <w:lang w:val="zh-CN"/>
        </w:rPr>
      </w:pPr>
      <w:r>
        <w:rPr>
          <w:rFonts w:ascii="宋体" w:hAnsi="宋体" w:eastAsia="宋体" w:cs="宋体"/>
          <w:b w:val="0"/>
          <w:sz w:val="24"/>
          <w:szCs w:val="24"/>
          <w:lang w:val="zh-CN"/>
        </w:rPr>
        <w:t xml:space="preserve">………</w:t>
      </w:r>
      <w:r>
        <w:rPr>
          <w:rFonts w:hint="eastAsia" w:ascii="宋体" w:hAnsi="宋体" w:eastAsia="宋体" w:cs="宋体"/>
          <w:b w:val="0"/>
          <w:sz w:val="24"/>
          <w:szCs w:val="24"/>
          <w:lang w:val="zh-CN"/>
        </w:rPr>
      </w:r>
      <w:r/>
    </w:p>
    <w:p>
      <w:pPr>
        <w:pStyle w:val="910"/>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10"/>
        <w:ind w:firstLine="480"/>
        <w:spacing w:line="360" w:lineRule="auto"/>
        <w:rPr>
          <w:rFonts w:hint="eastAsia" w:ascii="宋体" w:hAnsi="宋体" w:eastAsia="宋体"/>
          <w:sz w:val="24"/>
          <w:szCs w:val="24"/>
        </w:rPr>
      </w:pPr>
      <w:r>
        <w:rPr>
          <w:rFonts w:hint="eastAsia" w:ascii="宋体" w:hAnsi="宋体" w:eastAsia="宋体"/>
          <w:sz w:val="24"/>
          <w:szCs w:val="24"/>
        </w:rPr>
        <w:t xml:space="preserve">本企业对上述声明的真实性负责。如有虚假，将依法承担相应责任。</w:t>
      </w:r>
      <w:r>
        <w:rPr>
          <w:rFonts w:hint="eastAsia" w:ascii="宋体" w:hAnsi="宋体" w:eastAsia="宋体"/>
          <w:sz w:val="24"/>
          <w:szCs w:val="24"/>
        </w:rPr>
      </w:r>
      <w:r/>
    </w:p>
    <w:p>
      <w:pPr>
        <w:pStyle w:val="910"/>
        <w:ind w:firstLine="4800"/>
        <w:spacing w:line="420" w:lineRule="auto"/>
        <w:rPr>
          <w:rFonts w:hint="eastAsia" w:ascii="宋体" w:hAnsi="宋体" w:eastAsia="宋体"/>
          <w:sz w:val="24"/>
          <w:szCs w:val="24"/>
        </w:rPr>
      </w:pPr>
      <w:r>
        <w:rPr>
          <w:rFonts w:hint="eastAsia" w:ascii="宋体" w:hAnsi="宋体" w:eastAsia="宋体"/>
          <w:sz w:val="24"/>
          <w:szCs w:val="24"/>
        </w:rPr>
      </w:r>
      <w:r/>
    </w:p>
    <w:p>
      <w:pPr>
        <w:pStyle w:val="910"/>
        <w:ind w:firstLine="4800"/>
        <w:spacing w:line="420" w:lineRule="auto"/>
        <w:rPr>
          <w:rFonts w:hint="eastAsia" w:ascii="宋体" w:hAnsi="宋体" w:eastAsia="宋体"/>
          <w:sz w:val="24"/>
          <w:szCs w:val="24"/>
        </w:rPr>
      </w:pPr>
      <w:r>
        <w:rPr>
          <w:rFonts w:hint="eastAsia" w:ascii="宋体" w:hAnsi="宋体"/>
          <w:sz w:val="24"/>
          <w:szCs w:val="24"/>
          <w:lang w:eastAsia="zh-CN"/>
        </w:rPr>
        <w:t xml:space="preserve">供应商</w:t>
      </w:r>
      <w:r>
        <w:rPr>
          <w:rFonts w:hint="eastAsia" w:ascii="宋体" w:hAnsi="宋体" w:eastAsia="宋体"/>
          <w:sz w:val="24"/>
          <w:szCs w:val="24"/>
        </w:rPr>
        <w:t xml:space="preserve">（加盖电子公章）：</w:t>
      </w:r>
      <w:r>
        <w:rPr>
          <w:rFonts w:hint="eastAsia" w:ascii="宋体" w:hAnsi="宋体" w:eastAsia="宋体"/>
          <w:sz w:val="24"/>
          <w:szCs w:val="24"/>
        </w:rPr>
      </w:r>
      <w:r/>
    </w:p>
    <w:p>
      <w:pPr>
        <w:pStyle w:val="910"/>
        <w:ind w:firstLine="4800"/>
        <w:spacing w:line="420" w:lineRule="auto"/>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rPr>
      </w:r>
      <w:r/>
    </w:p>
    <w:p>
      <w:pPr>
        <w:pStyle w:val="910"/>
        <w:ind w:firstLine="4480"/>
        <w:rPr>
          <w:rFonts w:hint="eastAsia" w:ascii="宋体" w:hAnsi="宋体" w:cs="仿宋"/>
          <w:color w:val="000000"/>
          <w:sz w:val="28"/>
          <w:szCs w:val="28"/>
        </w:rPr>
      </w:pPr>
      <w:r>
        <w:rPr>
          <w:rFonts w:hint="eastAsia" w:ascii="宋体" w:hAnsi="宋体" w:cs="仿宋"/>
          <w:color w:val="000000"/>
          <w:sz w:val="28"/>
          <w:szCs w:val="28"/>
        </w:rPr>
      </w:r>
      <w:r/>
    </w:p>
    <w:p>
      <w:pPr>
        <w:pStyle w:val="910"/>
        <w:widowControl/>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1"/>
        <w:tabs>
          <w:tab w:val="left" w:pos="1440" w:leader="none"/>
          <w:tab w:val="left" w:pos="5670" w:leader="none"/>
        </w:tabs>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2"/>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rPr>
          <w:rFonts w:hint="eastAsia"/>
        </w:rPr>
      </w:pPr>
      <w:r>
        <w:rPr>
          <w:rFonts w:hint="eastAsia"/>
        </w:rPr>
      </w:r>
      <w:r/>
    </w:p>
    <w:p>
      <w:pPr>
        <w:pStyle w:val="910"/>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1"/>
        <w:tabs>
          <w:tab w:val="left" w:pos="1440" w:leader="none"/>
          <w:tab w:val="left" w:pos="5670" w:leader="none"/>
        </w:tabs>
        <w:rPr>
          <w:rFonts w:hint="eastAsia"/>
        </w:rPr>
      </w:pPr>
      <w:r>
        <w:rPr>
          <w:rFonts w:hint="eastAsia"/>
        </w:rPr>
      </w:r>
      <w:r/>
    </w:p>
    <w:p>
      <w:pPr>
        <w:pStyle w:val="910"/>
        <w:widowControl/>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spacing w:line="360" w:lineRule="auto"/>
        <w:widowControl/>
        <w:rPr>
          <w:rFonts w:hint="eastAsia" w:ascii="宋体" w:hAnsi="宋体" w:cs="仿宋"/>
          <w:b/>
          <w:color w:val="000000"/>
          <w:sz w:val="28"/>
          <w:szCs w:val="28"/>
        </w:rPr>
      </w:pPr>
      <w:r>
        <w:rPr>
          <w:rFonts w:hint="eastAsia" w:ascii="宋体" w:hAnsi="宋体" w:cs="仿宋"/>
          <w:b/>
          <w:color w:val="000000"/>
          <w:sz w:val="28"/>
          <w:szCs w:val="28"/>
        </w:rPr>
        <w:t xml:space="preserve">附件二、残疾人福利性单位声明函格式（如供应商为残疾人福利性单位须提供此函）</w:t>
      </w:r>
      <w:r>
        <w:rPr>
          <w:rFonts w:hint="eastAsia" w:ascii="宋体" w:hAnsi="宋体" w:cs="仿宋"/>
          <w:b/>
          <w:color w:val="000000"/>
          <w:sz w:val="28"/>
          <w:szCs w:val="28"/>
        </w:rPr>
      </w:r>
      <w:r/>
    </w:p>
    <w:p>
      <w:pPr>
        <w:pStyle w:val="910"/>
        <w:jc w:val="center"/>
        <w:spacing w:line="360" w:lineRule="auto"/>
        <w:widowControl/>
        <w:rPr>
          <w:rFonts w:hint="eastAsia" w:ascii="宋体" w:hAnsi="宋体" w:cs="仿宋"/>
          <w:b/>
          <w:color w:val="000000"/>
          <w:sz w:val="28"/>
          <w:szCs w:val="28"/>
          <w:lang w:bidi="ar"/>
        </w:rPr>
      </w:pPr>
      <w:r>
        <w:rPr>
          <w:rFonts w:hint="eastAsia" w:ascii="宋体" w:hAnsi="宋体" w:cs="仿宋"/>
          <w:b/>
          <w:color w:val="000000"/>
          <w:sz w:val="28"/>
          <w:szCs w:val="28"/>
          <w:lang w:bidi="ar"/>
        </w:rPr>
        <w:t xml:space="preserve">残疾人福利性单位声明函</w:t>
      </w:r>
      <w:r>
        <w:rPr>
          <w:rFonts w:hint="eastAsia" w:ascii="宋体" w:hAnsi="宋体" w:cs="仿宋"/>
          <w:b/>
          <w:color w:val="000000"/>
          <w:sz w:val="28"/>
          <w:szCs w:val="28"/>
          <w:lang w:bidi="ar"/>
        </w:rPr>
      </w:r>
      <w:r/>
    </w:p>
    <w:p>
      <w:pPr>
        <w:pStyle w:val="910"/>
        <w:spacing w:line="360" w:lineRule="auto"/>
        <w:widowControl/>
        <w:rPr>
          <w:rFonts w:hint="eastAsia" w:ascii="宋体" w:hAnsi="宋体" w:cs="仿宋"/>
          <w:color w:val="000000"/>
          <w:sz w:val="24"/>
          <w:szCs w:val="24"/>
          <w:lang w:bidi="ar"/>
        </w:rPr>
      </w:pPr>
      <w:r>
        <w:rPr>
          <w:rFonts w:hint="eastAsia" w:ascii="宋体" w:hAnsi="宋体" w:cs="仿宋"/>
          <w:color w:val="000000"/>
          <w:sz w:val="28"/>
          <w:szCs w:val="28"/>
          <w:lang w:bidi="ar"/>
        </w:rPr>
        <w:t xml:space="preserve">    </w:t>
      </w:r>
      <w:r>
        <w:rPr>
          <w:rFonts w:hint="eastAsia" w:ascii="宋体" w:hAnsi="宋体" w:cs="仿宋"/>
          <w:color w:val="000000"/>
          <w:sz w:val="24"/>
          <w:szCs w:val="24"/>
          <w:lang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仿宋"/>
          <w:color w:val="000000"/>
          <w:sz w:val="24"/>
          <w:szCs w:val="24"/>
          <w:lang w:bidi="ar"/>
        </w:rPr>
      </w:r>
      <w:r/>
    </w:p>
    <w:p>
      <w:pPr>
        <w:pStyle w:val="910"/>
        <w:spacing w:line="360" w:lineRule="auto"/>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本单位对上述声明的真实性负责。如有虚假，将依法承担相应责任。</w:t>
      </w:r>
      <w:r>
        <w:rPr>
          <w:rFonts w:hint="eastAsia" w:ascii="宋体" w:hAnsi="宋体" w:cs="仿宋"/>
          <w:color w:val="000000"/>
          <w:sz w:val="24"/>
          <w:szCs w:val="24"/>
          <w:lang w:bidi="ar"/>
        </w:rPr>
      </w:r>
      <w:r/>
    </w:p>
    <w:p>
      <w:pPr>
        <w:pStyle w:val="910"/>
        <w:spacing w:line="360" w:lineRule="auto"/>
        <w:widowControl/>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widowControl/>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widowControl/>
        <w:rPr>
          <w:rFonts w:hint="eastAsia" w:ascii="宋体" w:hAnsi="宋体" w:cs="仿宋"/>
          <w:b/>
          <w:color w:val="000000"/>
          <w:sz w:val="28"/>
          <w:szCs w:val="28"/>
          <w:lang w:bidi="ar"/>
        </w:rPr>
      </w:pPr>
      <w:r>
        <w:rPr>
          <w:rFonts w:hint="eastAsia" w:ascii="宋体" w:hAnsi="宋体" w:cs="仿宋"/>
          <w:b/>
          <w:color w:val="000000"/>
          <w:sz w:val="28"/>
          <w:szCs w:val="28"/>
          <w:lang w:bidi="ar"/>
        </w:rPr>
        <w:t xml:space="preserve">                                      供应商（加盖电子公章）：</w:t>
      </w:r>
      <w:r>
        <w:rPr>
          <w:rFonts w:hint="eastAsia" w:ascii="宋体" w:hAnsi="宋体" w:cs="仿宋"/>
          <w:b/>
          <w:color w:val="000000"/>
          <w:sz w:val="28"/>
          <w:szCs w:val="28"/>
          <w:lang w:bidi="ar"/>
        </w:rPr>
      </w:r>
      <w:r/>
    </w:p>
    <w:p>
      <w:pPr>
        <w:pStyle w:val="910"/>
        <w:widowControl/>
        <w:rPr>
          <w:rFonts w:hint="eastAsia" w:ascii="宋体" w:hAnsi="宋体" w:cs="仿宋"/>
          <w:b/>
          <w:color w:val="000000"/>
          <w:sz w:val="28"/>
          <w:szCs w:val="28"/>
          <w:lang w:bidi="ar"/>
        </w:rPr>
      </w:pPr>
      <w:r>
        <w:rPr>
          <w:rFonts w:hint="eastAsia" w:ascii="宋体" w:hAnsi="宋体" w:cs="仿宋"/>
          <w:b/>
          <w:color w:val="000000"/>
          <w:sz w:val="28"/>
          <w:szCs w:val="28"/>
          <w:lang w:bidi="ar"/>
        </w:rPr>
        <w:t xml:space="preserve">                                                日 期：</w:t>
      </w:r>
      <w:r>
        <w:rPr>
          <w:rFonts w:hint="eastAsia" w:ascii="宋体" w:hAnsi="宋体" w:cs="仿宋"/>
          <w:b/>
          <w:color w:val="000000"/>
          <w:sz w:val="28"/>
          <w:szCs w:val="28"/>
          <w:lang w:bidi="ar"/>
        </w:rPr>
      </w:r>
      <w:r/>
    </w:p>
    <w:p>
      <w:pPr>
        <w:pStyle w:val="910"/>
        <w:spacing w:line="360" w:lineRule="auto"/>
        <w:widowControl/>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spacing w:line="360" w:lineRule="auto"/>
        <w:widowControl/>
        <w:rPr>
          <w:rFonts w:hint="eastAsia" w:ascii="宋体" w:hAnsi="宋体" w:cs="仿宋"/>
          <w:b/>
          <w:color w:val="000000"/>
          <w:sz w:val="28"/>
          <w:szCs w:val="28"/>
          <w:lang w:bidi="ar"/>
        </w:rPr>
      </w:pPr>
      <w:r>
        <w:rPr>
          <w:rFonts w:hint="eastAsia" w:ascii="宋体" w:hAnsi="宋体" w:cs="仿宋"/>
          <w:b/>
          <w:color w:val="000000"/>
          <w:sz w:val="28"/>
          <w:szCs w:val="28"/>
          <w:lang w:bidi="ar"/>
        </w:rPr>
        <w:t xml:space="preserve">附件三、属于监狱企业的证明文件</w:t>
      </w:r>
      <w:r>
        <w:rPr>
          <w:rFonts w:hint="eastAsia" w:ascii="宋体" w:hAnsi="宋体" w:cs="仿宋"/>
          <w:b/>
          <w:color w:val="000000"/>
          <w:sz w:val="28"/>
          <w:szCs w:val="28"/>
          <w:lang w:bidi="ar"/>
        </w:rPr>
      </w:r>
      <w:r/>
    </w:p>
    <w:p>
      <w:pPr>
        <w:pStyle w:val="910"/>
        <w:spacing w:line="360" w:lineRule="auto"/>
        <w:widowControl/>
        <w:rPr>
          <w:rFonts w:hint="eastAsia" w:ascii="宋体" w:hAnsi="宋体" w:cs="仿宋"/>
          <w:color w:val="000000"/>
          <w:sz w:val="24"/>
          <w:szCs w:val="24"/>
          <w:lang w:bidi="ar"/>
        </w:rPr>
      </w:pPr>
      <w:r>
        <w:rPr>
          <w:rFonts w:hint="eastAsia" w:ascii="宋体" w:hAnsi="宋体" w:cs="仿宋"/>
          <w:color w:val="000000"/>
          <w:sz w:val="24"/>
          <w:szCs w:val="24"/>
          <w:lang w:bidi="ar"/>
        </w:rPr>
        <w:t xml:space="preserve">提供由省级以上监狱管理局、戒毒管理局(含新疆生产建设兵团)出具的属于监狱企业的证明文件。</w:t>
      </w:r>
      <w:r>
        <w:rPr>
          <w:rFonts w:hint="eastAsia" w:ascii="宋体" w:hAnsi="宋体" w:cs="仿宋"/>
          <w:color w:val="000000"/>
          <w:sz w:val="24"/>
          <w:szCs w:val="24"/>
          <w:lang w:bidi="ar"/>
        </w:rPr>
      </w:r>
      <w:r/>
    </w:p>
    <w:p>
      <w:pPr>
        <w:pStyle w:val="910"/>
        <w:widowControl/>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widowControl/>
        <w:rPr>
          <w:rFonts w:hint="eastAsia" w:ascii="宋体" w:hAnsi="宋体" w:cs="仿宋"/>
          <w:b/>
          <w:color w:val="000000"/>
          <w:sz w:val="28"/>
          <w:szCs w:val="28"/>
        </w:rPr>
      </w:pPr>
      <w:r>
        <w:rPr>
          <w:rFonts w:hint="eastAsia" w:ascii="宋体" w:hAnsi="宋体" w:cs="仿宋"/>
          <w:b/>
          <w:color w:val="000000"/>
          <w:sz w:val="28"/>
          <w:szCs w:val="28"/>
          <w:lang w:bidi="ar"/>
        </w:rPr>
        <w:t xml:space="preserve">附件四、无重大违法记录声明格式</w:t>
      </w:r>
      <w:r>
        <w:rPr>
          <w:rFonts w:hint="eastAsia" w:ascii="宋体" w:hAnsi="宋体" w:cs="仿宋"/>
          <w:b/>
          <w:color w:val="000000"/>
          <w:sz w:val="28"/>
          <w:szCs w:val="28"/>
        </w:rPr>
      </w:r>
      <w:r/>
    </w:p>
    <w:p>
      <w:pPr>
        <w:pStyle w:val="910"/>
        <w:widowControl/>
        <w:rPr>
          <w:rFonts w:hint="eastAsia" w:ascii="宋体" w:hAnsi="宋体" w:cs="仿宋"/>
          <w:b/>
          <w:color w:val="000000"/>
          <w:sz w:val="28"/>
          <w:szCs w:val="28"/>
        </w:rPr>
      </w:pPr>
      <w:r>
        <w:rPr>
          <w:rFonts w:hint="eastAsia" w:ascii="宋体" w:hAnsi="宋体" w:cs="仿宋"/>
          <w:b/>
          <w:color w:val="000000"/>
          <w:sz w:val="28"/>
          <w:szCs w:val="28"/>
        </w:rPr>
      </w:r>
      <w:r/>
    </w:p>
    <w:p>
      <w:pPr>
        <w:pStyle w:val="910"/>
        <w:jc w:val="center"/>
        <w:rPr>
          <w:rFonts w:hint="eastAsia" w:ascii="宋体" w:hAnsi="宋体" w:cs="仿宋"/>
          <w:color w:val="000000"/>
          <w:sz w:val="28"/>
          <w:szCs w:val="28"/>
        </w:rPr>
      </w:pPr>
      <w:r>
        <w:rPr>
          <w:rFonts w:hint="eastAsia" w:ascii="宋体" w:hAnsi="宋体" w:cs="仿宋"/>
          <w:color w:val="000000"/>
          <w:sz w:val="28"/>
          <w:szCs w:val="28"/>
          <w:lang w:bidi="ar"/>
        </w:rPr>
        <w:t xml:space="preserve">无重大违法记录声明</w:t>
      </w:r>
      <w:r>
        <w:rPr>
          <w:rFonts w:hint="eastAsia" w:ascii="宋体" w:hAnsi="宋体" w:cs="仿宋"/>
          <w:color w:val="000000"/>
          <w:sz w:val="28"/>
          <w:szCs w:val="28"/>
        </w:rPr>
      </w:r>
      <w:r/>
    </w:p>
    <w:p>
      <w:pPr>
        <w:pStyle w:val="910"/>
        <w:rPr>
          <w:rFonts w:hint="eastAsia" w:ascii="宋体" w:hAnsi="宋体" w:cs="仿宋"/>
          <w:color w:val="000000"/>
          <w:sz w:val="28"/>
          <w:szCs w:val="28"/>
        </w:rPr>
      </w:pPr>
      <w:r>
        <w:rPr>
          <w:rFonts w:hint="eastAsia" w:ascii="宋体" w:hAnsi="宋体" w:cs="仿宋"/>
          <w:color w:val="000000"/>
          <w:sz w:val="28"/>
          <w:szCs w:val="28"/>
        </w:rPr>
      </w:r>
      <w:r/>
    </w:p>
    <w:p>
      <w:pPr>
        <w:pStyle w:val="910"/>
        <w:rPr>
          <w:rFonts w:hint="eastAsia" w:ascii="宋体" w:hAnsi="宋体" w:cs="仿宋"/>
          <w:color w:val="000000"/>
          <w:sz w:val="24"/>
          <w:szCs w:val="24"/>
        </w:rPr>
      </w:pPr>
      <w:r>
        <w:rPr>
          <w:rFonts w:hint="eastAsia" w:ascii="宋体" w:hAnsi="宋体" w:cs="仿宋"/>
          <w:color w:val="000000"/>
          <w:sz w:val="24"/>
          <w:szCs w:val="24"/>
          <w:lang w:eastAsia="zh-CN" w:bidi="ar"/>
        </w:rPr>
        <w:t xml:space="preserve">南京市溧水区白马镇人民政府</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910"/>
        <w:ind w:firstLine="480"/>
        <w:rPr>
          <w:rFonts w:hint="eastAsia" w:ascii="宋体" w:hAnsi="宋体" w:cs="仿宋"/>
          <w:color w:val="000000"/>
          <w:sz w:val="24"/>
          <w:szCs w:val="24"/>
        </w:rPr>
      </w:pPr>
      <w:r>
        <w:rPr>
          <w:rFonts w:hint="eastAsia" w:ascii="宋体" w:hAnsi="宋体" w:cs="仿宋"/>
          <w:color w:val="000000"/>
          <w:sz w:val="24"/>
          <w:szCs w:val="24"/>
          <w:lang w:bidi="ar"/>
        </w:rPr>
        <w:t xml:space="preserve">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（供应商名称）郑重声明：</w:t>
      </w:r>
      <w:r>
        <w:rPr>
          <w:rFonts w:hint="eastAsia" w:ascii="宋体" w:hAnsi="宋体" w:cs="仿宋"/>
          <w:color w:val="000000"/>
          <w:sz w:val="24"/>
          <w:szCs w:val="24"/>
        </w:rPr>
      </w:r>
      <w:r/>
    </w:p>
    <w:p>
      <w:pPr>
        <w:pStyle w:val="910"/>
        <w:ind w:firstLine="480"/>
        <w:rPr>
          <w:rFonts w:hint="eastAsia" w:ascii="宋体" w:hAnsi="宋体" w:cs="仿宋"/>
          <w:color w:val="000000"/>
          <w:sz w:val="24"/>
          <w:szCs w:val="24"/>
        </w:rPr>
      </w:pPr>
      <w:r>
        <w:rPr>
          <w:rFonts w:hint="eastAsia" w:ascii="宋体" w:hAnsi="宋体" w:cs="仿宋"/>
          <w:color w:val="000000"/>
          <w:sz w:val="24"/>
          <w:szCs w:val="24"/>
          <w:lang w:bidi="ar"/>
        </w:rPr>
        <w:t xml:space="preserve">参加政府采购活动前3年内在经营活动中</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（在下划线上如实填写：有或没有）重大违法记录。</w:t>
      </w:r>
      <w:r>
        <w:rPr>
          <w:rFonts w:hint="eastAsia" w:ascii="宋体" w:hAnsi="宋体" w:cs="仿宋"/>
          <w:color w:val="000000"/>
          <w:sz w:val="24"/>
          <w:szCs w:val="24"/>
        </w:rPr>
      </w:r>
      <w:r/>
    </w:p>
    <w:p>
      <w:pPr>
        <w:pStyle w:val="910"/>
        <w:ind w:firstLine="480"/>
        <w:rPr>
          <w:rFonts w:hint="eastAsia" w:ascii="宋体" w:hAnsi="宋体" w:cs="仿宋"/>
          <w:color w:val="000000"/>
          <w:sz w:val="24"/>
          <w:szCs w:val="24"/>
        </w:rPr>
      </w:pPr>
      <w:r>
        <w:rPr>
          <w:rFonts w:hint="eastAsia" w:ascii="宋体" w:hAnsi="宋体" w:cs="仿宋"/>
          <w:color w:val="000000"/>
          <w:sz w:val="24"/>
          <w:szCs w:val="24"/>
          <w:lang w:bidi="ar"/>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仿宋"/>
          <w:color w:val="000000"/>
          <w:sz w:val="24"/>
          <w:szCs w:val="24"/>
        </w:rPr>
      </w:r>
      <w:r/>
    </w:p>
    <w:p>
      <w:pPr>
        <w:pStyle w:val="910"/>
        <w:rPr>
          <w:rFonts w:hint="eastAsia" w:ascii="宋体" w:hAnsi="宋体" w:cs="仿宋"/>
          <w:color w:val="000000"/>
          <w:sz w:val="24"/>
          <w:szCs w:val="24"/>
        </w:rPr>
      </w:pPr>
      <w:r>
        <w:rPr>
          <w:rFonts w:hint="eastAsia" w:ascii="宋体" w:hAnsi="宋体" w:cs="仿宋"/>
          <w:color w:val="000000"/>
          <w:sz w:val="24"/>
          <w:szCs w:val="24"/>
        </w:rPr>
      </w:r>
      <w:r/>
    </w:p>
    <w:p>
      <w:pPr>
        <w:pStyle w:val="910"/>
        <w:rPr>
          <w:rFonts w:hint="eastAsia" w:ascii="宋体" w:hAnsi="宋体" w:cs="仿宋"/>
          <w:color w:val="000000"/>
          <w:sz w:val="24"/>
          <w:szCs w:val="24"/>
          <w:lang w:bidi="ar"/>
        </w:rPr>
      </w:pPr>
      <w:r>
        <w:rPr>
          <w:rFonts w:hint="eastAsia" w:ascii="宋体" w:hAnsi="宋体" w:cs="仿宋"/>
          <w:color w:val="000000"/>
          <w:sz w:val="24"/>
          <w:szCs w:val="24"/>
          <w:lang w:bidi="ar"/>
        </w:rPr>
        <w:t xml:space="preserve">供应商（加盖电子公章）：</w:t>
      </w:r>
      <w:r>
        <w:rPr>
          <w:rFonts w:hint="eastAsia" w:ascii="宋体" w:hAnsi="宋体" w:cs="仿宋"/>
          <w:color w:val="000000"/>
          <w:sz w:val="24"/>
          <w:szCs w:val="24"/>
          <w:lang w:bidi="ar"/>
        </w:rPr>
      </w:r>
      <w:r/>
    </w:p>
    <w:p>
      <w:pPr>
        <w:pStyle w:val="910"/>
        <w:rPr>
          <w:rFonts w:hint="eastAsia" w:ascii="宋体" w:hAnsi="宋体" w:cs="仿宋"/>
          <w:color w:val="000000"/>
          <w:sz w:val="24"/>
          <w:szCs w:val="24"/>
          <w:lang w:bidi="ar"/>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lang w:bidi="ar"/>
        </w:rPr>
      </w:r>
      <w:r/>
    </w:p>
    <w:p>
      <w:pPr>
        <w:pStyle w:val="910"/>
        <w:rPr>
          <w:rFonts w:hint="eastAsia"/>
        </w:rPr>
      </w:pPr>
      <w:r>
        <w:rPr>
          <w:rFonts w:hint="eastAsia"/>
        </w:rPr>
      </w:r>
      <w:r/>
    </w:p>
    <w:p>
      <w:pPr>
        <w:pStyle w:val="910"/>
        <w:spacing w:line="360" w:lineRule="auto"/>
        <w:rPr>
          <w:rFonts w:hint="eastAsia" w:ascii="宋体" w:hAnsi="宋体" w:cs="仿宋"/>
          <w:b/>
          <w:color w:val="000000"/>
          <w:sz w:val="28"/>
          <w:szCs w:val="28"/>
          <w:lang w:bidi="ar"/>
        </w:rPr>
      </w:pPr>
      <w:r>
        <w:rPr>
          <w:rFonts w:hint="eastAsia" w:ascii="宋体" w:hAnsi="宋体" w:cs="仿宋"/>
          <w:b/>
          <w:color w:val="000000"/>
          <w:sz w:val="28"/>
          <w:szCs w:val="28"/>
          <w:lang w:bidi="ar"/>
        </w:rPr>
      </w:r>
      <w:r/>
    </w:p>
    <w:p>
      <w:pPr>
        <w:pStyle w:val="910"/>
        <w:spacing w:line="360" w:lineRule="auto"/>
        <w:rPr>
          <w:rFonts w:hint="eastAsia" w:ascii="宋体" w:hAnsi="宋体" w:cs="仿宋"/>
          <w:b/>
          <w:color w:val="000000"/>
          <w:sz w:val="28"/>
          <w:szCs w:val="28"/>
        </w:rPr>
      </w:pPr>
      <w:r>
        <w:rPr>
          <w:rFonts w:hint="eastAsia" w:ascii="宋体" w:hAnsi="宋体" w:cs="仿宋"/>
          <w:b/>
          <w:color w:val="000000"/>
          <w:sz w:val="28"/>
          <w:szCs w:val="28"/>
          <w:lang w:bidi="ar"/>
        </w:rPr>
        <w:t xml:space="preserve">附件五、具备履行合同所必需的设备和专业技术能力的声明格式及证明材料</w:t>
      </w:r>
      <w:r>
        <w:rPr>
          <w:rFonts w:hint="eastAsia" w:ascii="宋体" w:hAnsi="宋体" w:cs="仿宋"/>
          <w:b/>
          <w:color w:val="000000"/>
          <w:sz w:val="28"/>
          <w:szCs w:val="28"/>
        </w:rPr>
      </w:r>
      <w:r/>
    </w:p>
    <w:p>
      <w:pPr>
        <w:pStyle w:val="910"/>
        <w:jc w:val="center"/>
        <w:spacing w:line="360" w:lineRule="auto"/>
        <w:rPr>
          <w:rFonts w:hint="eastAsia" w:ascii="宋体" w:hAnsi="宋体" w:cs="仿宋"/>
          <w:color w:val="000000"/>
          <w:sz w:val="24"/>
          <w:szCs w:val="24"/>
        </w:rPr>
      </w:pPr>
      <w:r>
        <w:rPr>
          <w:rFonts w:hint="eastAsia" w:ascii="宋体" w:hAnsi="宋体" w:cs="仿宋"/>
          <w:color w:val="000000"/>
          <w:sz w:val="24"/>
          <w:szCs w:val="24"/>
          <w:lang w:bidi="ar"/>
        </w:rPr>
        <w:t xml:space="preserve">具备履行合同所必需的设备和专业技术能力的声明格式</w:t>
      </w:r>
      <w:r>
        <w:rPr>
          <w:rFonts w:hint="eastAsia" w:ascii="宋体" w:hAnsi="宋体" w:cs="仿宋"/>
          <w:color w:val="000000"/>
          <w:sz w:val="24"/>
          <w:szCs w:val="24"/>
        </w:rPr>
      </w:r>
      <w:r/>
    </w:p>
    <w:p>
      <w:pPr>
        <w:pStyle w:val="910"/>
        <w:spacing w:line="360" w:lineRule="auto"/>
        <w:rPr>
          <w:rFonts w:hint="eastAsia" w:ascii="宋体" w:hAnsi="宋体" w:cs="仿宋"/>
          <w:color w:val="000000"/>
          <w:sz w:val="24"/>
          <w:szCs w:val="24"/>
        </w:rPr>
      </w:pPr>
      <w:r>
        <w:rPr>
          <w:rFonts w:hint="eastAsia" w:ascii="宋体" w:hAnsi="宋体" w:cs="仿宋"/>
          <w:color w:val="000000"/>
          <w:sz w:val="24"/>
          <w:szCs w:val="24"/>
          <w:lang w:eastAsia="zh-CN" w:bidi="ar"/>
        </w:rPr>
        <w:t xml:space="preserve">南京市溧水区白马镇人民政府</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910"/>
        <w:ind w:firstLine="492"/>
        <w:spacing w:line="360" w:lineRule="auto"/>
        <w:rPr>
          <w:rFonts w:hint="eastAsia" w:ascii="宋体" w:hAnsi="宋体" w:cs="仿宋"/>
          <w:color w:val="000000"/>
          <w:sz w:val="24"/>
          <w:szCs w:val="24"/>
        </w:rPr>
      </w:pPr>
      <w:r>
        <w:rPr>
          <w:rFonts w:hint="eastAsia" w:ascii="宋体" w:hAnsi="宋体" w:cs="仿宋"/>
          <w:color w:val="000000"/>
          <w:sz w:val="24"/>
          <w:szCs w:val="24"/>
          <w:lang w:bidi="ar"/>
        </w:rPr>
        <w:t xml:space="preserve">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cs="仿宋"/>
          <w:color w:val="000000"/>
          <w:sz w:val="24"/>
          <w:szCs w:val="24"/>
        </w:rPr>
      </w:r>
      <w:r/>
    </w:p>
    <w:p>
      <w:pPr>
        <w:pStyle w:val="910"/>
        <w:ind w:firstLine="492"/>
        <w:spacing w:line="360" w:lineRule="auto"/>
        <w:rPr>
          <w:rFonts w:hint="eastAsia" w:ascii="宋体" w:hAnsi="宋体" w:cs="仿宋"/>
          <w:color w:val="000000"/>
          <w:sz w:val="24"/>
          <w:szCs w:val="24"/>
        </w:rPr>
      </w:pPr>
      <w:r>
        <w:rPr>
          <w:rFonts w:hint="eastAsia" w:ascii="宋体" w:hAnsi="宋体" w:cs="仿宋"/>
          <w:color w:val="000000"/>
          <w:sz w:val="24"/>
          <w:szCs w:val="24"/>
          <w:lang w:bidi="ar"/>
        </w:rPr>
        <w:t xml:space="preserve">主要设备有：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。(若有)</w:t>
      </w:r>
      <w:r>
        <w:rPr>
          <w:rFonts w:hint="eastAsia" w:ascii="宋体" w:hAnsi="宋体" w:cs="仿宋"/>
          <w:color w:val="000000"/>
          <w:sz w:val="24"/>
          <w:szCs w:val="24"/>
        </w:rPr>
      </w:r>
      <w:r/>
    </w:p>
    <w:p>
      <w:pPr>
        <w:pStyle w:val="910"/>
        <w:ind w:firstLine="492"/>
        <w:spacing w:line="360" w:lineRule="auto"/>
        <w:rPr>
          <w:rFonts w:hint="eastAsia" w:ascii="宋体" w:hAnsi="宋体" w:cs="仿宋"/>
          <w:color w:val="000000"/>
          <w:sz w:val="24"/>
          <w:szCs w:val="24"/>
        </w:rPr>
      </w:pPr>
      <w:r>
        <w:rPr>
          <w:rFonts w:hint="eastAsia" w:ascii="宋体" w:hAnsi="宋体" w:cs="仿宋"/>
          <w:color w:val="000000"/>
          <w:sz w:val="24"/>
          <w:szCs w:val="24"/>
          <w:lang w:bidi="ar"/>
        </w:rPr>
        <w:t xml:space="preserve">主要专业技术能力有：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。(若有)</w:t>
      </w:r>
      <w:r>
        <w:rPr>
          <w:rFonts w:hint="eastAsia" w:ascii="宋体" w:hAnsi="宋体" w:cs="仿宋"/>
          <w:color w:val="000000"/>
          <w:sz w:val="24"/>
          <w:szCs w:val="24"/>
        </w:rPr>
      </w:r>
      <w:r/>
    </w:p>
    <w:p>
      <w:pPr>
        <w:pStyle w:val="910"/>
        <w:spacing w:line="360" w:lineRule="auto"/>
        <w:rPr>
          <w:rFonts w:hint="eastAsia" w:ascii="宋体" w:hAnsi="宋体" w:cs="仿宋"/>
          <w:color w:val="000000"/>
          <w:sz w:val="24"/>
          <w:szCs w:val="24"/>
        </w:rPr>
      </w:pPr>
      <w:r>
        <w:rPr>
          <w:rFonts w:hint="eastAsia" w:ascii="宋体" w:hAnsi="宋体" w:cs="仿宋"/>
          <w:color w:val="000000"/>
          <w:sz w:val="24"/>
          <w:szCs w:val="24"/>
        </w:rPr>
      </w:r>
      <w:r/>
    </w:p>
    <w:p>
      <w:pPr>
        <w:pStyle w:val="910"/>
        <w:spacing w:line="360" w:lineRule="auto"/>
        <w:rPr>
          <w:rFonts w:hint="eastAsia" w:ascii="宋体" w:hAnsi="宋体" w:cs="仿宋"/>
          <w:color w:val="000000"/>
          <w:sz w:val="24"/>
          <w:szCs w:val="24"/>
        </w:rPr>
      </w:pPr>
      <w:r>
        <w:rPr>
          <w:rFonts w:hint="eastAsia" w:ascii="宋体" w:hAnsi="宋体" w:cs="仿宋"/>
          <w:color w:val="000000"/>
          <w:sz w:val="24"/>
          <w:szCs w:val="24"/>
          <w:lang w:bidi="ar"/>
        </w:rPr>
        <w:t xml:space="preserve">                                         供应商（加盖电子公章）：</w:t>
      </w:r>
      <w:r>
        <w:rPr>
          <w:rFonts w:hint="eastAsia" w:ascii="宋体" w:hAnsi="宋体" w:cs="仿宋"/>
          <w:color w:val="000000"/>
          <w:sz w:val="24"/>
          <w:szCs w:val="24"/>
        </w:rPr>
      </w:r>
      <w:r/>
    </w:p>
    <w:p>
      <w:pPr>
        <w:pStyle w:val="910"/>
        <w:spacing w:line="460" w:lineRule="exact"/>
        <w:rPr>
          <w:rFonts w:hint="eastAsia" w:ascii="宋体" w:hAnsi="宋体" w:cs="仿宋"/>
          <w:color w:val="000000"/>
          <w:sz w:val="24"/>
          <w:szCs w:val="24"/>
          <w:lang w:bidi="ar"/>
        </w:rPr>
      </w:pPr>
      <w:r>
        <w:rPr>
          <w:rFonts w:hint="eastAsia" w:ascii="宋体" w:hAnsi="宋体" w:cs="仿宋"/>
          <w:bCs/>
          <w:sz w:val="24"/>
          <w:szCs w:val="24"/>
          <w:lang w:bidi="ar"/>
        </w:rPr>
        <w:t xml:space="preserve">                                  </w:t>
      </w:r>
      <w:r>
        <w:rPr>
          <w:rFonts w:hint="eastAsia" w:ascii="宋体" w:hAnsi="宋体" w:cs="仿宋"/>
          <w:bCs/>
          <w:sz w:val="24"/>
          <w:szCs w:val="24"/>
          <w:lang w:val="en-US" w:eastAsia="zh-CN" w:bidi="ar"/>
        </w:rPr>
        <w:t xml:space="preserve">      </w:t>
      </w:r>
      <w:r>
        <w:rPr>
          <w:rFonts w:hint="eastAsia" w:ascii="宋体" w:hAnsi="宋体" w:cs="仿宋"/>
          <w:bCs/>
          <w:sz w:val="24"/>
          <w:szCs w:val="24"/>
          <w:lang w:bidi="ar"/>
        </w:rPr>
        <w:t xml:space="preserve"> </w:t>
      </w: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lang w:bidi="ar"/>
        </w:rPr>
      </w:r>
      <w:r/>
    </w:p>
    <w:p>
      <w:pPr>
        <w:pStyle w:val="922"/>
        <w:ind w:left="0" w:firstLine="0"/>
        <w:rPr>
          <w:rFonts w:hint="eastAsia"/>
          <w:lang w:val="zh-CN"/>
        </w:rPr>
      </w:pPr>
      <w:r>
        <w:rPr>
          <w:rFonts w:hint="eastAsia"/>
          <w:lang w:val="zh-CN"/>
        </w:rPr>
      </w:r>
      <w:r/>
    </w:p>
    <w:p>
      <w:pPr>
        <w:pStyle w:val="910"/>
        <w:spacing w:line="460" w:lineRule="exact"/>
        <w:rPr>
          <w:rFonts w:hint="eastAsia"/>
          <w:b/>
          <w:sz w:val="24"/>
          <w:szCs w:val="24"/>
        </w:rPr>
      </w:pPr>
      <w:r>
        <w:rPr>
          <w:rFonts w:hint="eastAsia"/>
          <w:b/>
          <w:sz w:val="24"/>
          <w:szCs w:val="24"/>
        </w:rPr>
      </w:r>
      <w:r/>
    </w:p>
    <w:p>
      <w:pPr>
        <w:pStyle w:val="910"/>
        <w:spacing w:line="460" w:lineRule="exact"/>
        <w:rPr>
          <w:rFonts w:hint="eastAsia"/>
          <w:b/>
          <w:sz w:val="24"/>
          <w:szCs w:val="24"/>
        </w:rPr>
      </w:pPr>
      <w:r>
        <w:rPr>
          <w:rFonts w:hint="eastAsia"/>
          <w:b/>
          <w:sz w:val="24"/>
          <w:szCs w:val="24"/>
        </w:rPr>
      </w:r>
      <w:r/>
    </w:p>
    <w:p>
      <w:pPr>
        <w:pStyle w:val="922"/>
        <w:rPr>
          <w:rFonts w:hint="eastAsia"/>
        </w:rPr>
      </w:pPr>
      <w:r>
        <w:rPr>
          <w:rFonts w:hint="eastAsia"/>
        </w:rPr>
      </w:r>
      <w:r/>
    </w:p>
    <w:p>
      <w:pPr>
        <w:pStyle w:val="910"/>
        <w:spacing w:line="460" w:lineRule="exact"/>
        <w:rPr>
          <w:b/>
          <w:sz w:val="24"/>
          <w:szCs w:val="24"/>
        </w:rPr>
      </w:pPr>
      <w:r>
        <w:rPr>
          <w:rFonts w:hint="eastAsia"/>
          <w:b/>
          <w:sz w:val="24"/>
          <w:szCs w:val="24"/>
        </w:rPr>
        <w:t xml:space="preserve">附件</w:t>
      </w:r>
      <w:r>
        <w:rPr>
          <w:rFonts w:hint="eastAsia"/>
          <w:b/>
          <w:sz w:val="24"/>
          <w:szCs w:val="24"/>
          <w:lang w:val="en-US" w:eastAsia="zh-CN"/>
        </w:rPr>
        <w:t xml:space="preserve">六</w:t>
      </w:r>
      <w:r>
        <w:rPr>
          <w:rFonts w:hint="eastAsia"/>
          <w:b/>
          <w:sz w:val="24"/>
          <w:szCs w:val="24"/>
        </w:rPr>
        <w:t xml:space="preserve">、提供《南京市政府采购供应商信用记录表暨信用承诺书》（网站在线打印）</w:t>
      </w:r>
      <w:r>
        <w:rPr>
          <w:b/>
          <w:sz w:val="24"/>
          <w:szCs w:val="24"/>
        </w:rPr>
      </w:r>
      <w:r/>
    </w:p>
    <w:sectPr>
      <w:headerReference w:type="default" r:id="rId9"/>
      <w:footerReference w:type="default" r:id="rId10"/>
      <w:footerReference w:type="even"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大黑简体">
    <w:panose1 w:val="020B0503020202020204"/>
  </w:font>
  <w:font w:name="Wingdings">
    <w:panose1 w:val="05000000000000000000"/>
  </w:font>
  <w:font w:name="华文楷体">
    <w:panose1 w:val="02010600040101010101"/>
  </w:font>
  <w:font w:name="Segoe UI">
    <w:panose1 w:val="020B0502040204020203"/>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KNLe">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monospace">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rPr>
        <w:rFonts w:hint="eastAsia"/>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9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910"/>
                    </w:pPr>
                    <w:r/>
                    <w:r/>
                  </w:p>
                </w:txbxContent>
              </v:textbox>
            </v:shape>
          </w:pict>
        </mc:Fallback>
      </mc:AlternateContent>
    </w:r>
    <w:r>
      <w:rPr>
        <w:rFonts w:hint="eastAsia"/>
        <w:lang w:eastAsia="zh-CN"/>
      </w:rPr>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rPr>
        <w:rStyle w:val="998"/>
      </w:rPr>
    </w:r>
    <w:r/>
  </w:p>
  <w:p>
    <w:pPr>
      <w:pStyle w:val="966"/>
      <w:tabs>
        <w:tab w:val="center" w:pos="4153" w:leader="none"/>
        <w:tab w:val="right" w:pos="8306" w:leader="none"/>
      </w:tabs>
    </w:pPr>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p>
    <w:pPr>
      <w:pStyle w:val="9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10"/>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2">
    <w:multiLevelType w:val="hybridMultilevel"/>
    <w:lvl w:ilvl="0">
      <w:start w:val="1"/>
      <w:numFmt w:val="bullet"/>
      <w:pStyle w:val="1133"/>
      <w:isLgl w:val="false"/>
      <w:suff w:val="tab"/>
      <w:lvlText w:val=""/>
      <w:lvlJc w:val="left"/>
      <w:pPr>
        <w:pStyle w:val="910"/>
        <w:ind w:left="420" w:hanging="420"/>
        <w:tabs>
          <w:tab w:val="num" w:pos="420" w:leader="none"/>
        </w:tabs>
      </w:pPr>
      <w:rPr>
        <w:rFonts w:ascii="Wingdings" w:hAnsi="Wingdings"/>
      </w:rPr>
    </w:lvl>
    <w:lvl w:ilvl="1">
      <w:start w:val="1"/>
      <w:numFmt w:val="decimal"/>
      <w:isLgl w:val="false"/>
      <w:suff w:val="tab"/>
      <w:lvlText w:val="（%2）"/>
      <w:lvlJc w:val="left"/>
      <w:pPr>
        <w:pStyle w:val="910"/>
        <w:ind w:left="1500" w:hanging="1080"/>
        <w:tabs>
          <w:tab w:val="num" w:pos="1500" w:leader="none"/>
        </w:tabs>
      </w:pPr>
      <w:rPr>
        <w:rFonts w:hint="eastAsia"/>
      </w:rPr>
    </w:lvl>
    <w:lvl w:ilvl="2">
      <w:start w:val="1"/>
      <w:numFmt w:val="decimal"/>
      <w:isLgl w:val="false"/>
      <w:suff w:val="tab"/>
      <w:lvlText w:val="（%3）"/>
      <w:lvlJc w:val="left"/>
      <w:pPr>
        <w:pStyle w:val="910"/>
        <w:ind w:left="1560" w:hanging="720"/>
        <w:tabs>
          <w:tab w:val="num" w:pos="1560" w:leader="none"/>
        </w:tabs>
      </w:pPr>
      <w:rPr>
        <w:rFonts w:hint="eastAsia"/>
      </w:rPr>
    </w:lvl>
    <w:lvl w:ilvl="3">
      <w:start w:val="1"/>
      <w:numFmt w:val="decimal"/>
      <w:isLgl w:val="false"/>
      <w:suff w:val="tab"/>
      <w:lvlText w:val="%4."/>
      <w:lvlJc w:val="left"/>
      <w:pPr>
        <w:pStyle w:val="910"/>
        <w:ind w:left="1680" w:hanging="420"/>
        <w:tabs>
          <w:tab w:val="num" w:pos="1680" w:leader="none"/>
        </w:tabs>
      </w:pPr>
    </w:lvl>
    <w:lvl w:ilvl="4">
      <w:start w:val="1"/>
      <w:numFmt w:val="lowerLetter"/>
      <w:isLgl w:val="false"/>
      <w:suff w:val="tab"/>
      <w:lvlText w:val="%5)"/>
      <w:lvlJc w:val="left"/>
      <w:pPr>
        <w:pStyle w:val="910"/>
        <w:ind w:left="2100" w:hanging="420"/>
        <w:tabs>
          <w:tab w:val="num" w:pos="2100" w:leader="none"/>
        </w:tabs>
      </w:pPr>
    </w:lvl>
    <w:lvl w:ilvl="5">
      <w:start w:val="1"/>
      <w:numFmt w:val="lowerRoman"/>
      <w:isLgl w:val="false"/>
      <w:suff w:val="tab"/>
      <w:lvlText w:val="%6."/>
      <w:lvlJc w:val="right"/>
      <w:pPr>
        <w:pStyle w:val="910"/>
        <w:ind w:left="2520" w:hanging="420"/>
        <w:tabs>
          <w:tab w:val="num" w:pos="2520" w:leader="none"/>
        </w:tabs>
      </w:pPr>
    </w:lvl>
    <w:lvl w:ilvl="6">
      <w:start w:val="1"/>
      <w:numFmt w:val="decimal"/>
      <w:isLgl w:val="false"/>
      <w:suff w:val="tab"/>
      <w:lvlText w:val="%7."/>
      <w:lvlJc w:val="left"/>
      <w:pPr>
        <w:pStyle w:val="910"/>
        <w:ind w:left="2940" w:hanging="420"/>
        <w:tabs>
          <w:tab w:val="num" w:pos="2940" w:leader="none"/>
        </w:tabs>
      </w:pPr>
    </w:lvl>
    <w:lvl w:ilvl="7">
      <w:start w:val="1"/>
      <w:numFmt w:val="lowerLetter"/>
      <w:isLgl w:val="false"/>
      <w:suff w:val="tab"/>
      <w:lvlText w:val="%8)"/>
      <w:lvlJc w:val="left"/>
      <w:pPr>
        <w:pStyle w:val="910"/>
        <w:ind w:left="3360" w:hanging="420"/>
        <w:tabs>
          <w:tab w:val="num" w:pos="3360" w:leader="none"/>
        </w:tabs>
      </w:pPr>
    </w:lvl>
    <w:lvl w:ilvl="8">
      <w:start w:val="1"/>
      <w:numFmt w:val="lowerRoman"/>
      <w:isLgl w:val="false"/>
      <w:suff w:val="tab"/>
      <w:lvlText w:val="%9."/>
      <w:lvlJc w:val="right"/>
      <w:pPr>
        <w:pStyle w:val="910"/>
        <w:ind w:left="3780" w:hanging="420"/>
        <w:tabs>
          <w:tab w:val="num" w:pos="3780" w:leader="none"/>
        </w:tabs>
      </w:pPr>
    </w:lvl>
  </w:abstractNum>
  <w:abstractNum w:abstractNumId="3">
    <w:multiLevelType w:val="hybridMultilevel"/>
    <w:lvl w:ilvl="0">
      <w:start w:val="1"/>
      <w:numFmt w:val="decimal"/>
      <w:pStyle w:val="1151"/>
      <w:isLgl w:val="false"/>
      <w:suff w:val="tab"/>
      <w:lvlText w:val="(%1)"/>
      <w:lvlJc w:val="left"/>
      <w:pPr>
        <w:pStyle w:val="91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10"/>
        <w:ind w:left="840" w:hanging="420"/>
        <w:tabs>
          <w:tab w:val="num" w:pos="840" w:leader="none"/>
        </w:tabs>
      </w:pPr>
    </w:lvl>
    <w:lvl w:ilvl="2">
      <w:start w:val="1"/>
      <w:numFmt w:val="lowerRoman"/>
      <w:isLgl w:val="false"/>
      <w:suff w:val="tab"/>
      <w:lvlText w:val="%3."/>
      <w:lvlJc w:val="right"/>
      <w:pPr>
        <w:pStyle w:val="910"/>
        <w:ind w:left="1260" w:hanging="420"/>
        <w:tabs>
          <w:tab w:val="num" w:pos="1260" w:leader="none"/>
        </w:tabs>
      </w:pPr>
    </w:lvl>
    <w:lvl w:ilvl="3">
      <w:start w:val="1"/>
      <w:numFmt w:val="decimal"/>
      <w:isLgl w:val="false"/>
      <w:suff w:val="tab"/>
      <w:lvlText w:val="%4."/>
      <w:lvlJc w:val="left"/>
      <w:pPr>
        <w:pStyle w:val="910"/>
        <w:ind w:left="1680" w:hanging="420"/>
        <w:tabs>
          <w:tab w:val="num" w:pos="1680" w:leader="none"/>
        </w:tabs>
      </w:pPr>
    </w:lvl>
    <w:lvl w:ilvl="4">
      <w:start w:val="1"/>
      <w:numFmt w:val="lowerLetter"/>
      <w:pStyle w:val="1233"/>
      <w:isLgl w:val="false"/>
      <w:suff w:val="tab"/>
      <w:lvlText w:val="%5)"/>
      <w:lvlJc w:val="left"/>
      <w:pPr>
        <w:pStyle w:val="910"/>
        <w:ind w:left="2100" w:hanging="420"/>
        <w:tabs>
          <w:tab w:val="num" w:pos="2100" w:leader="none"/>
        </w:tabs>
      </w:pPr>
    </w:lvl>
    <w:lvl w:ilvl="5">
      <w:start w:val="1"/>
      <w:numFmt w:val="lowerRoman"/>
      <w:isLgl w:val="false"/>
      <w:suff w:val="tab"/>
      <w:lvlText w:val="%6."/>
      <w:lvlJc w:val="right"/>
      <w:pPr>
        <w:pStyle w:val="910"/>
        <w:ind w:left="2520" w:hanging="420"/>
        <w:tabs>
          <w:tab w:val="num" w:pos="2520" w:leader="none"/>
        </w:tabs>
      </w:pPr>
    </w:lvl>
    <w:lvl w:ilvl="6">
      <w:start w:val="1"/>
      <w:numFmt w:val="decimal"/>
      <w:isLgl w:val="false"/>
      <w:suff w:val="tab"/>
      <w:lvlText w:val="%7."/>
      <w:lvlJc w:val="left"/>
      <w:pPr>
        <w:pStyle w:val="910"/>
        <w:ind w:left="2940" w:hanging="420"/>
        <w:tabs>
          <w:tab w:val="num" w:pos="2940" w:leader="none"/>
        </w:tabs>
      </w:pPr>
    </w:lvl>
    <w:lvl w:ilvl="7">
      <w:start w:val="1"/>
      <w:numFmt w:val="lowerLetter"/>
      <w:isLgl w:val="false"/>
      <w:suff w:val="tab"/>
      <w:lvlText w:val="%8)"/>
      <w:lvlJc w:val="left"/>
      <w:pPr>
        <w:pStyle w:val="910"/>
        <w:ind w:left="3360" w:hanging="420"/>
        <w:tabs>
          <w:tab w:val="num" w:pos="3360" w:leader="none"/>
        </w:tabs>
      </w:pPr>
    </w:lvl>
    <w:lvl w:ilvl="8">
      <w:start w:val="1"/>
      <w:numFmt w:val="lowerRoman"/>
      <w:isLgl w:val="false"/>
      <w:suff w:val="tab"/>
      <w:lvlText w:val="%9."/>
      <w:lvlJc w:val="right"/>
      <w:pPr>
        <w:pStyle w:val="910"/>
        <w:ind w:left="3780" w:hanging="420"/>
        <w:tabs>
          <w:tab w:val="num" w:pos="3780" w:leader="none"/>
        </w:tabs>
      </w:pPr>
    </w:lvl>
  </w:abstractNum>
  <w:abstractNum w:abstractNumId="4">
    <w:multiLevelType w:val="hybridMultilevel"/>
    <w:lvl w:ilvl="0">
      <w:start w:val="7"/>
      <w:numFmt w:val="chineseCounting"/>
      <w:isLgl w:val="false"/>
      <w:suff w:val="nothing"/>
      <w:lvlText w:val="%1、"/>
      <w:lvlJc w:val="left"/>
      <w:pPr>
        <w:pStyle w:val="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72"/>
      <w:isLgl w:val="false"/>
      <w:suff w:val="tab"/>
      <w:lvlText w:val=""/>
      <w:lvlJc w:val="left"/>
      <w:pPr>
        <w:pStyle w:val="91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10"/>
      </w:pPr>
      <w:rPr>
        <w:rFonts w:hint="eastAsia"/>
      </w:r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0"/>
        <w:ind w:left="0" w:firstLine="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6"/>
      <w:isLgl w:val="false"/>
      <w:suff w:val="tab"/>
      <w:lvlText w:val="%1"/>
      <w:lvlJc w:val="left"/>
      <w:pPr>
        <w:pStyle w:val="910"/>
        <w:ind w:left="567" w:hanging="567"/>
        <w:tabs>
          <w:tab w:val="num" w:pos="567" w:leader="none"/>
        </w:tabs>
      </w:pPr>
      <w:rPr>
        <w:rFonts w:hint="eastAsia"/>
      </w:rPr>
    </w:lvl>
    <w:lvl w:ilvl="1">
      <w:start w:val="1"/>
      <w:numFmt w:val="decimal"/>
      <w:pStyle w:val="1114"/>
      <w:isLgl w:val="false"/>
      <w:suff w:val="tab"/>
      <w:lvlText w:val="%1.%2"/>
      <w:lvlJc w:val="left"/>
      <w:pPr>
        <w:pStyle w:val="910"/>
        <w:ind w:left="567" w:hanging="283"/>
        <w:tabs>
          <w:tab w:val="num" w:pos="1004" w:leader="none"/>
        </w:tabs>
      </w:pPr>
      <w:rPr>
        <w:rFonts w:hint="eastAsia"/>
      </w:rPr>
    </w:lvl>
    <w:lvl w:ilvl="2">
      <w:start w:val="1"/>
      <w:numFmt w:val="decimal"/>
      <w:pStyle w:val="1212"/>
      <w:isLgl w:val="false"/>
      <w:suff w:val="tab"/>
      <w:lvlText w:val="%1.%2.%3"/>
      <w:lvlJc w:val="left"/>
      <w:pPr>
        <w:pStyle w:val="910"/>
        <w:ind w:left="1134" w:hanging="567"/>
        <w:tabs>
          <w:tab w:val="num" w:pos="1647" w:leader="none"/>
        </w:tabs>
      </w:pPr>
      <w:rPr>
        <w:rFonts w:hint="eastAsia"/>
      </w:rPr>
    </w:lvl>
    <w:lvl w:ilvl="3">
      <w:start w:val="1"/>
      <w:numFmt w:val="decimal"/>
      <w:isLgl w:val="false"/>
      <w:suff w:val="tab"/>
      <w:lvlText w:val="%1.%2.%3.%4"/>
      <w:lvlJc w:val="left"/>
      <w:pPr>
        <w:pStyle w:val="910"/>
        <w:ind w:left="2851" w:hanging="708"/>
        <w:tabs>
          <w:tab w:val="num" w:pos="3223" w:leader="none"/>
        </w:tabs>
      </w:pPr>
      <w:rPr>
        <w:rFonts w:hint="eastAsia"/>
      </w:rPr>
    </w:lvl>
    <w:lvl w:ilvl="4">
      <w:start w:val="1"/>
      <w:numFmt w:val="decimal"/>
      <w:isLgl w:val="false"/>
      <w:suff w:val="tab"/>
      <w:lvlText w:val="%1.%2.%3.%4.%5"/>
      <w:lvlJc w:val="left"/>
      <w:pPr>
        <w:pStyle w:val="910"/>
        <w:ind w:left="3418" w:hanging="850"/>
        <w:tabs>
          <w:tab w:val="num" w:pos="3648" w:leader="none"/>
        </w:tabs>
      </w:pPr>
      <w:rPr>
        <w:rFonts w:hint="eastAsia"/>
      </w:rPr>
    </w:lvl>
    <w:lvl w:ilvl="5">
      <w:start w:val="1"/>
      <w:numFmt w:val="decimal"/>
      <w:isLgl w:val="false"/>
      <w:suff w:val="tab"/>
      <w:lvlText w:val="%1.%2.%3.%4.%5.%6"/>
      <w:lvlJc w:val="left"/>
      <w:pPr>
        <w:pStyle w:val="910"/>
        <w:ind w:left="4127" w:hanging="1134"/>
        <w:tabs>
          <w:tab w:val="num" w:pos="4433" w:leader="none"/>
        </w:tabs>
      </w:pPr>
      <w:rPr>
        <w:rFonts w:hint="eastAsia"/>
      </w:rPr>
    </w:lvl>
    <w:lvl w:ilvl="6">
      <w:start w:val="1"/>
      <w:numFmt w:val="decimal"/>
      <w:isLgl w:val="false"/>
      <w:suff w:val="tab"/>
      <w:lvlText w:val="%1.%2.%3.%4.%5.%6.%7"/>
      <w:lvlJc w:val="left"/>
      <w:pPr>
        <w:pStyle w:val="910"/>
        <w:ind w:left="4694" w:hanging="1276"/>
        <w:tabs>
          <w:tab w:val="num" w:pos="4858" w:leader="none"/>
        </w:tabs>
      </w:pPr>
      <w:rPr>
        <w:rFonts w:hint="eastAsia"/>
      </w:rPr>
    </w:lvl>
    <w:lvl w:ilvl="7">
      <w:start w:val="1"/>
      <w:numFmt w:val="decimal"/>
      <w:isLgl w:val="false"/>
      <w:suff w:val="tab"/>
      <w:lvlText w:val="%1.%2.%3.%4.%5.%6.%7.%8"/>
      <w:lvlJc w:val="left"/>
      <w:pPr>
        <w:pStyle w:val="910"/>
        <w:ind w:left="5261" w:hanging="1418"/>
        <w:tabs>
          <w:tab w:val="num" w:pos="5643" w:leader="none"/>
        </w:tabs>
      </w:pPr>
      <w:rPr>
        <w:rFonts w:hint="eastAsia"/>
      </w:rPr>
    </w:lvl>
    <w:lvl w:ilvl="8">
      <w:start w:val="1"/>
      <w:numFmt w:val="decimal"/>
      <w:isLgl w:val="false"/>
      <w:suff w:val="tab"/>
      <w:lvlText w:val="%1.%2.%3.%4.%5.%6.%7.%8.%9"/>
      <w:lvlJc w:val="left"/>
      <w:pPr>
        <w:pStyle w:val="910"/>
        <w:ind w:left="5969" w:hanging="1700"/>
        <w:tabs>
          <w:tab w:val="num" w:pos="6429" w:leader="none"/>
        </w:tabs>
      </w:pPr>
      <w:rPr>
        <w:rFonts w:hint="eastAsia"/>
      </w:rPr>
    </w:lvl>
  </w:abstractNum>
  <w:abstractNum w:abstractNumId="9">
    <w:multiLevelType w:val="hybridMultilevel"/>
    <w:lvl w:ilvl="0">
      <w:start w:val="1"/>
      <w:numFmt w:val="decimal"/>
      <w:isLgl w:val="false"/>
      <w:suff w:val="nothing"/>
      <w:lvlText w:val="（%1）"/>
      <w:lvlJc w:val="left"/>
      <w:pPr>
        <w:pStyle w:val="910"/>
      </w:pPr>
    </w:lvl>
    <w:lvl w:ilvl="1">
      <w:start w:val="1"/>
      <w:numFmt w:val="bullet"/>
      <w:isLgl w:val="false"/>
      <w:suff w:val="tab"/>
      <w:lvlText w:val="o"/>
      <w:lvlJc w:val="left"/>
      <w:pPr>
        <w:pStyle w:val="910"/>
        <w:ind w:left="1440" w:hanging="360"/>
      </w:pPr>
      <w:rPr>
        <w:rFonts w:ascii="Courier New" w:hAnsi="Courier New" w:eastAsia="Courier New" w:cs="Courier New"/>
      </w:rPr>
    </w:lvl>
    <w:lvl w:ilvl="2">
      <w:start w:val="1"/>
      <w:numFmt w:val="bullet"/>
      <w:isLgl w:val="false"/>
      <w:suff w:val="tab"/>
      <w:lvlText w:val="§"/>
      <w:lvlJc w:val="left"/>
      <w:pPr>
        <w:pStyle w:val="910"/>
        <w:ind w:left="2160" w:hanging="360"/>
      </w:pPr>
      <w:rPr>
        <w:rFonts w:ascii="Wingdings" w:hAnsi="Wingdings" w:eastAsia="Wingdings" w:cs="Wingdings"/>
      </w:rPr>
    </w:lvl>
    <w:lvl w:ilvl="3">
      <w:start w:val="1"/>
      <w:numFmt w:val="bullet"/>
      <w:isLgl w:val="false"/>
      <w:suff w:val="tab"/>
      <w:lvlText w:val="·"/>
      <w:lvlJc w:val="left"/>
      <w:pPr>
        <w:pStyle w:val="910"/>
        <w:ind w:left="2880" w:hanging="360"/>
      </w:pPr>
      <w:rPr>
        <w:rFonts w:ascii="Symbol" w:hAnsi="Symbol" w:eastAsia="Symbol" w:cs="Symbol"/>
      </w:rPr>
    </w:lvl>
    <w:lvl w:ilvl="4">
      <w:start w:val="1"/>
      <w:numFmt w:val="bullet"/>
      <w:isLgl w:val="false"/>
      <w:suff w:val="tab"/>
      <w:lvlText w:val="o"/>
      <w:lvlJc w:val="left"/>
      <w:pPr>
        <w:pStyle w:val="910"/>
        <w:ind w:left="3600" w:hanging="360"/>
      </w:pPr>
      <w:rPr>
        <w:rFonts w:ascii="Courier New" w:hAnsi="Courier New" w:eastAsia="Courier New" w:cs="Courier New"/>
      </w:rPr>
    </w:lvl>
    <w:lvl w:ilvl="5">
      <w:start w:val="1"/>
      <w:numFmt w:val="bullet"/>
      <w:isLgl w:val="false"/>
      <w:suff w:val="tab"/>
      <w:lvlText w:val="§"/>
      <w:lvlJc w:val="left"/>
      <w:pPr>
        <w:pStyle w:val="910"/>
        <w:ind w:left="4320" w:hanging="360"/>
      </w:pPr>
      <w:rPr>
        <w:rFonts w:ascii="Wingdings" w:hAnsi="Wingdings" w:eastAsia="Wingdings" w:cs="Wingdings"/>
      </w:rPr>
    </w:lvl>
    <w:lvl w:ilvl="6">
      <w:start w:val="1"/>
      <w:numFmt w:val="bullet"/>
      <w:isLgl w:val="false"/>
      <w:suff w:val="tab"/>
      <w:lvlText w:val="·"/>
      <w:lvlJc w:val="left"/>
      <w:pPr>
        <w:pStyle w:val="910"/>
        <w:ind w:left="5040" w:hanging="360"/>
      </w:pPr>
      <w:rPr>
        <w:rFonts w:ascii="Symbol" w:hAnsi="Symbol" w:eastAsia="Symbol" w:cs="Symbol"/>
      </w:rPr>
    </w:lvl>
    <w:lvl w:ilvl="7">
      <w:start w:val="1"/>
      <w:numFmt w:val="bullet"/>
      <w:isLgl w:val="false"/>
      <w:suff w:val="tab"/>
      <w:lvlText w:val="o"/>
      <w:lvlJc w:val="left"/>
      <w:pPr>
        <w:pStyle w:val="910"/>
        <w:ind w:left="5760" w:hanging="360"/>
      </w:pPr>
      <w:rPr>
        <w:rFonts w:ascii="Courier New" w:hAnsi="Courier New" w:eastAsia="Courier New" w:cs="Courier New"/>
      </w:rPr>
    </w:lvl>
    <w:lvl w:ilvl="8">
      <w:start w:val="1"/>
      <w:numFmt w:val="bullet"/>
      <w:isLgl w:val="false"/>
      <w:suff w:val="tab"/>
      <w:lvlText w:val="§"/>
      <w:lvlJc w:val="left"/>
      <w:pPr>
        <w:pStyle w:val="910"/>
        <w:ind w:left="6480" w:hanging="360"/>
      </w:pPr>
      <w:rPr>
        <w:rFonts w:ascii="Wingdings" w:hAnsi="Wingdings" w:eastAsia="Wingdings" w:cs="Wingdings"/>
      </w:rPr>
    </w:lvl>
  </w:abstractNum>
  <w:num w:numId="1">
    <w:abstractNumId w:val="8"/>
  </w:num>
  <w:num w:numId="2">
    <w:abstractNumId w:val="2"/>
  </w:num>
  <w:num w:numId="3">
    <w:abstractNumId w:val="3"/>
  </w:num>
  <w:num w:numId="4">
    <w:abstractNumId w:val="5"/>
  </w:num>
  <w:num w:numId="5">
    <w:abstractNumId w:val="4"/>
  </w:num>
  <w:num w:numId="6">
    <w:abstractNumId w:val="7"/>
    <w:lvlOverride w:ilvl="0">
      <w:startOverride w:val="1"/>
    </w:lvlOverride>
  </w:num>
  <w:num w:numId="7">
    <w:abstractNumId w:val="6"/>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0"/>
    <w:next w:val="910"/>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0"/>
    <w:next w:val="910"/>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0"/>
    <w:next w:val="910"/>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0"/>
    <w:next w:val="910"/>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0"/>
    <w:next w:val="910"/>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0"/>
    <w:next w:val="910"/>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0"/>
    <w:next w:val="910"/>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0"/>
    <w:next w:val="910"/>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0"/>
    <w:next w:val="910"/>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Title"/>
    <w:basedOn w:val="910"/>
    <w:next w:val="910"/>
    <w:link w:val="753"/>
    <w:uiPriority w:val="10"/>
    <w:qFormat/>
    <w:pPr>
      <w:contextualSpacing/>
      <w:spacing w:before="300" w:after="200"/>
    </w:pPr>
    <w:rPr>
      <w:sz w:val="48"/>
      <w:szCs w:val="48"/>
    </w:rPr>
  </w:style>
  <w:style w:type="character" w:styleId="753">
    <w:name w:val="Title Char"/>
    <w:link w:val="752"/>
    <w:uiPriority w:val="10"/>
    <w:rPr>
      <w:sz w:val="48"/>
      <w:szCs w:val="48"/>
    </w:rPr>
  </w:style>
  <w:style w:type="paragraph" w:styleId="754">
    <w:name w:val="Subtitle"/>
    <w:basedOn w:val="910"/>
    <w:next w:val="910"/>
    <w:link w:val="755"/>
    <w:uiPriority w:val="11"/>
    <w:qFormat/>
    <w:pPr>
      <w:spacing w:before="200" w:after="200"/>
    </w:pPr>
    <w:rPr>
      <w:sz w:val="24"/>
      <w:szCs w:val="24"/>
    </w:rPr>
  </w:style>
  <w:style w:type="character" w:styleId="755">
    <w:name w:val="Subtitle Char"/>
    <w:link w:val="754"/>
    <w:uiPriority w:val="11"/>
    <w:rPr>
      <w:sz w:val="24"/>
      <w:szCs w:val="24"/>
    </w:rPr>
  </w:style>
  <w:style w:type="paragraph" w:styleId="756">
    <w:name w:val="Quote"/>
    <w:basedOn w:val="910"/>
    <w:next w:val="910"/>
    <w:link w:val="757"/>
    <w:uiPriority w:val="29"/>
    <w:qFormat/>
    <w:pPr>
      <w:ind w:left="720" w:right="720"/>
    </w:pPr>
    <w:rPr>
      <w:i/>
    </w:rPr>
  </w:style>
  <w:style w:type="character" w:styleId="757">
    <w:name w:val="Quote Char"/>
    <w:link w:val="756"/>
    <w:uiPriority w:val="29"/>
    <w:rPr>
      <w:i/>
    </w:rPr>
  </w:style>
  <w:style w:type="paragraph" w:styleId="758">
    <w:name w:val="Intense Quote"/>
    <w:basedOn w:val="910"/>
    <w:next w:val="910"/>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paragraph" w:styleId="760">
    <w:name w:val="Header"/>
    <w:basedOn w:val="910"/>
    <w:link w:val="761"/>
    <w:uiPriority w:val="99"/>
    <w:unhideWhenUsed/>
    <w:pPr>
      <w:spacing w:after="0" w:line="240" w:lineRule="auto"/>
      <w:tabs>
        <w:tab w:val="center" w:pos="7143" w:leader="none"/>
        <w:tab w:val="right" w:pos="14287" w:leader="none"/>
      </w:tabs>
    </w:pPr>
  </w:style>
  <w:style w:type="character" w:styleId="761">
    <w:name w:val="Header Char"/>
    <w:link w:val="760"/>
    <w:uiPriority w:val="99"/>
  </w:style>
  <w:style w:type="paragraph" w:styleId="762">
    <w:name w:val="Footer"/>
    <w:basedOn w:val="910"/>
    <w:link w:val="765"/>
    <w:uiPriority w:val="99"/>
    <w:unhideWhenUsed/>
    <w:pPr>
      <w:spacing w:after="0" w:line="240" w:lineRule="auto"/>
      <w:tabs>
        <w:tab w:val="center" w:pos="7143" w:leader="none"/>
        <w:tab w:val="right" w:pos="14287" w:leader="none"/>
      </w:tabs>
    </w:pPr>
  </w:style>
  <w:style w:type="character" w:styleId="763">
    <w:name w:val="Footer Char"/>
    <w:link w:val="762"/>
    <w:uiPriority w:val="99"/>
  </w:style>
  <w:style w:type="paragraph" w:styleId="764">
    <w:name w:val="Caption"/>
    <w:basedOn w:val="910"/>
    <w:next w:val="910"/>
    <w:uiPriority w:val="35"/>
    <w:semiHidden/>
    <w:unhideWhenUsed/>
    <w:qFormat/>
    <w:pPr>
      <w:spacing w:line="276" w:lineRule="auto"/>
    </w:pPr>
    <w:rPr>
      <w:b/>
      <w:bCs/>
      <w:color w:val="4f81bd" w:themeColor="accent1"/>
      <w:sz w:val="18"/>
      <w:szCs w:val="18"/>
    </w:rPr>
  </w:style>
  <w:style w:type="character" w:styleId="765">
    <w:name w:val="Caption Char"/>
    <w:basedOn w:val="764"/>
    <w:link w:val="762"/>
    <w:uiPriority w:val="99"/>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2">
    <w:name w:val="Hyperlink"/>
    <w:uiPriority w:val="99"/>
    <w:unhideWhenUsed/>
    <w:rPr>
      <w:color w:val="0000ff" w:themeColor="hyperlink"/>
      <w:u w:val="single"/>
    </w:rPr>
  </w:style>
  <w:style w:type="paragraph" w:styleId="893">
    <w:name w:val="footnote text"/>
    <w:basedOn w:val="910"/>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uiPriority w:val="99"/>
    <w:unhideWhenUsed/>
    <w:rPr>
      <w:vertAlign w:val="superscript"/>
    </w:rPr>
  </w:style>
  <w:style w:type="paragraph" w:styleId="896">
    <w:name w:val="endnote text"/>
    <w:basedOn w:val="910"/>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uiPriority w:val="99"/>
    <w:semiHidden/>
    <w:unhideWhenUsed/>
    <w:rPr>
      <w:vertAlign w:val="superscript"/>
    </w:rPr>
  </w:style>
  <w:style w:type="paragraph" w:styleId="899">
    <w:name w:val="toc 1"/>
    <w:basedOn w:val="910"/>
    <w:next w:val="910"/>
    <w:uiPriority w:val="39"/>
    <w:unhideWhenUsed/>
    <w:pPr>
      <w:ind w:left="0" w:right="0" w:firstLine="0"/>
      <w:spacing w:after="57"/>
    </w:pPr>
  </w:style>
  <w:style w:type="paragraph" w:styleId="900">
    <w:name w:val="toc 2"/>
    <w:basedOn w:val="910"/>
    <w:next w:val="910"/>
    <w:uiPriority w:val="39"/>
    <w:unhideWhenUsed/>
    <w:pPr>
      <w:ind w:left="283" w:right="0" w:firstLine="0"/>
      <w:spacing w:after="57"/>
    </w:p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22"/>
    <w:link w:val="910"/>
    <w:qFormat/>
    <w:pPr>
      <w:jc w:val="both"/>
      <w:widowControl w:val="off"/>
    </w:pPr>
    <w:rPr>
      <w:sz w:val="21"/>
      <w:lang w:val="en-US" w:eastAsia="zh-CN" w:bidi="ar-SA"/>
    </w:rPr>
  </w:style>
  <w:style w:type="paragraph" w:styleId="911">
    <w:name w:val="标题 1"/>
    <w:basedOn w:val="910"/>
    <w:next w:val="910"/>
    <w:link w:val="927"/>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12">
    <w:name w:val="标题 2"/>
    <w:basedOn w:val="910"/>
    <w:next w:val="910"/>
    <w:link w:val="928"/>
    <w:qFormat/>
    <w:pPr>
      <w:jc w:val="left"/>
      <w:keepLines/>
      <w:keepNext/>
      <w:spacing w:before="120" w:after="120"/>
      <w:outlineLvl w:val="1"/>
    </w:pPr>
    <w:rPr>
      <w:rFonts w:ascii="宋体" w:hAnsi="宋体"/>
      <w:b/>
      <w:szCs w:val="24"/>
    </w:rPr>
  </w:style>
  <w:style w:type="paragraph" w:styleId="913">
    <w:name w:val="标题 3"/>
    <w:basedOn w:val="910"/>
    <w:next w:val="910"/>
    <w:link w:val="929"/>
    <w:qFormat/>
    <w:pPr>
      <w:keepLines/>
      <w:keepNext/>
      <w:spacing w:line="390" w:lineRule="atLeast"/>
      <w:shd w:val="clear" w:color="auto" w:fill="ffffff"/>
      <w:outlineLvl w:val="2"/>
    </w:pPr>
    <w:rPr>
      <w:rFonts w:ascii="宋体" w:hAnsi="宋体"/>
      <w:b/>
      <w:szCs w:val="21"/>
    </w:rPr>
  </w:style>
  <w:style w:type="paragraph" w:styleId="914">
    <w:name w:val="标题 4"/>
    <w:basedOn w:val="910"/>
    <w:next w:val="910"/>
    <w:link w:val="930"/>
    <w:qFormat/>
    <w:pPr>
      <w:keepLines/>
      <w:keepNext/>
      <w:spacing w:before="120" w:after="120"/>
      <w:outlineLvl w:val="3"/>
    </w:pPr>
    <w:rPr>
      <w:rFonts w:ascii="Arial" w:hAnsi="Arial" w:eastAsia="黑体"/>
      <w:b/>
      <w:sz w:val="28"/>
    </w:rPr>
  </w:style>
  <w:style w:type="paragraph" w:styleId="915">
    <w:name w:val="标题 5"/>
    <w:basedOn w:val="910"/>
    <w:next w:val="932"/>
    <w:link w:val="931"/>
    <w:qFormat/>
    <w:pPr>
      <w:keepNext/>
      <w:spacing w:before="145" w:after="145"/>
      <w:outlineLvl w:val="4"/>
    </w:pPr>
    <w:rPr>
      <w:rFonts w:ascii="黑体" w:eastAsia="黑体"/>
      <w:b/>
      <w:color w:val="000000"/>
      <w:sz w:val="28"/>
    </w:rPr>
  </w:style>
  <w:style w:type="paragraph" w:styleId="916">
    <w:name w:val="标题 6"/>
    <w:basedOn w:val="910"/>
    <w:next w:val="910"/>
    <w:link w:val="934"/>
    <w:qFormat/>
    <w:pPr>
      <w:keepLines/>
      <w:keepNext/>
      <w:spacing w:before="240" w:after="64" w:line="320" w:lineRule="auto"/>
      <w:outlineLvl w:val="5"/>
    </w:pPr>
    <w:rPr>
      <w:rFonts w:ascii="Arial" w:hAnsi="Arial" w:eastAsia="黑体"/>
      <w:b/>
      <w:bCs/>
      <w:sz w:val="24"/>
      <w:szCs w:val="24"/>
    </w:rPr>
  </w:style>
  <w:style w:type="paragraph" w:styleId="917">
    <w:name w:val="标题 7"/>
    <w:basedOn w:val="910"/>
    <w:next w:val="910"/>
    <w:link w:val="935"/>
    <w:qFormat/>
    <w:pPr>
      <w:keepLines/>
      <w:keepNext/>
      <w:spacing w:before="240" w:after="64" w:line="320" w:lineRule="auto"/>
      <w:outlineLvl w:val="6"/>
    </w:pPr>
    <w:rPr>
      <w:b/>
      <w:bCs/>
      <w:sz w:val="24"/>
      <w:szCs w:val="24"/>
    </w:rPr>
  </w:style>
  <w:style w:type="paragraph" w:styleId="918">
    <w:name w:val="标题 8"/>
    <w:basedOn w:val="910"/>
    <w:next w:val="910"/>
    <w:link w:val="936"/>
    <w:qFormat/>
    <w:pPr>
      <w:keepLines/>
      <w:keepNext/>
      <w:spacing w:before="240" w:after="64" w:line="320" w:lineRule="auto"/>
      <w:outlineLvl w:val="7"/>
    </w:pPr>
    <w:rPr>
      <w:rFonts w:ascii="Arial" w:hAnsi="Arial" w:eastAsia="黑体"/>
      <w:sz w:val="24"/>
      <w:szCs w:val="24"/>
    </w:rPr>
  </w:style>
  <w:style w:type="paragraph" w:styleId="919">
    <w:name w:val="标题 9"/>
    <w:basedOn w:val="910"/>
    <w:next w:val="910"/>
    <w:link w:val="937"/>
    <w:qFormat/>
    <w:pPr>
      <w:keepLines/>
      <w:keepNext/>
      <w:spacing w:before="240" w:after="64" w:line="320" w:lineRule="auto"/>
      <w:outlineLvl w:val="8"/>
    </w:pPr>
    <w:rPr>
      <w:rFonts w:ascii="Arial" w:hAnsi="Arial" w:eastAsia="黑体"/>
      <w:szCs w:val="21"/>
    </w:rPr>
  </w:style>
  <w:style w:type="character" w:styleId="920">
    <w:name w:val="默认段落字体"/>
    <w:next w:val="920"/>
    <w:link w:val="910"/>
    <w:semiHidden/>
  </w:style>
  <w:style w:type="table" w:styleId="921">
    <w:name w:val="普通表格"/>
    <w:next w:val="921"/>
    <w:link w:val="910"/>
    <w:semiHidden/>
    <w:tblPr/>
  </w:style>
  <w:style w:type="paragraph" w:styleId="922">
    <w:name w:val="正文首行缩进 2"/>
    <w:basedOn w:val="923"/>
    <w:next w:val="910"/>
    <w:link w:val="926"/>
    <w:qFormat/>
    <w:pPr>
      <w:ind w:firstLine="420"/>
      <w:spacing w:line="360" w:lineRule="auto"/>
    </w:pPr>
    <w:rPr>
      <w:rFonts w:ascii="宋体" w:hAnsi="宋体" w:eastAsia="宋体"/>
      <w:sz w:val="20"/>
    </w:rPr>
  </w:style>
  <w:style w:type="paragraph" w:styleId="923">
    <w:name w:val="正文文本缩进"/>
    <w:basedOn w:val="910"/>
    <w:next w:val="925"/>
    <w:link w:val="924"/>
    <w:qFormat/>
    <w:pPr>
      <w:ind w:firstLine="645"/>
    </w:pPr>
    <w:rPr>
      <w:rFonts w:ascii="楷体_GB2312" w:eastAsia="楷体_GB2312"/>
      <w:sz w:val="32"/>
    </w:rPr>
  </w:style>
  <w:style w:type="character" w:styleId="924">
    <w:name w:val="正文文本缩进 Char"/>
    <w:next w:val="924"/>
    <w:link w:val="923"/>
    <w:rPr>
      <w:rFonts w:ascii="楷体_GB2312" w:eastAsia="楷体_GB2312"/>
      <w:sz w:val="32"/>
      <w:lang w:val="en-US" w:eastAsia="zh-CN" w:bidi="ar-SA"/>
    </w:rPr>
  </w:style>
  <w:style w:type="paragraph" w:styleId="925">
    <w:name w:val="寄信人地址"/>
    <w:basedOn w:val="910"/>
    <w:next w:val="925"/>
    <w:link w:val="910"/>
    <w:qFormat/>
    <w:rPr>
      <w:rFonts w:ascii="Arial" w:hAnsi="Arial" w:cs="Arial"/>
      <w:szCs w:val="24"/>
    </w:rPr>
  </w:style>
  <w:style w:type="character" w:styleId="926">
    <w:name w:val="正文首行缩进 2 Char"/>
    <w:basedOn w:val="924"/>
    <w:next w:val="926"/>
    <w:link w:val="922"/>
    <w:rPr>
      <w:rFonts w:ascii="宋体" w:hAnsi="宋体"/>
    </w:rPr>
  </w:style>
  <w:style w:type="character" w:styleId="927">
    <w:name w:val="标题 1 Char"/>
    <w:next w:val="927"/>
    <w:link w:val="911"/>
    <w:rPr>
      <w:rFonts w:ascii="黑体" w:eastAsia="黑体"/>
      <w:b/>
      <w:sz w:val="24"/>
      <w:szCs w:val="28"/>
      <w:lang w:val="en-US" w:eastAsia="zh-CN" w:bidi="ar-SA"/>
    </w:rPr>
  </w:style>
  <w:style w:type="character" w:styleId="928">
    <w:name w:val="标题 2 Char"/>
    <w:next w:val="928"/>
    <w:link w:val="912"/>
    <w:rPr>
      <w:rFonts w:ascii="宋体" w:hAnsi="宋体" w:eastAsia="宋体"/>
      <w:b/>
      <w:sz w:val="21"/>
      <w:szCs w:val="24"/>
      <w:lang w:val="en-US" w:eastAsia="zh-CN" w:bidi="ar-SA"/>
    </w:rPr>
  </w:style>
  <w:style w:type="character" w:styleId="929">
    <w:name w:val="标题 3 Char2"/>
    <w:next w:val="929"/>
    <w:link w:val="913"/>
    <w:rPr>
      <w:rFonts w:ascii="宋体" w:hAnsi="宋体" w:eastAsia="宋体"/>
      <w:b/>
      <w:sz w:val="21"/>
      <w:szCs w:val="21"/>
      <w:shd w:val="clear" w:color="auto" w:fill="ffffff"/>
    </w:rPr>
  </w:style>
  <w:style w:type="character" w:styleId="930">
    <w:name w:val="标题 4 Char"/>
    <w:next w:val="930"/>
    <w:link w:val="914"/>
    <w:qFormat/>
    <w:rPr>
      <w:rFonts w:ascii="Arial" w:hAnsi="Arial" w:eastAsia="黑体"/>
      <w:b/>
      <w:sz w:val="28"/>
      <w:lang w:val="en-US" w:eastAsia="zh-CN" w:bidi="ar-SA"/>
    </w:rPr>
  </w:style>
  <w:style w:type="character" w:styleId="931">
    <w:name w:val="标题 5 Char"/>
    <w:next w:val="931"/>
    <w:link w:val="915"/>
    <w:rPr>
      <w:rFonts w:ascii="黑体" w:eastAsia="黑体"/>
      <w:b/>
      <w:color w:val="000000"/>
      <w:sz w:val="28"/>
      <w:lang w:val="en-US" w:eastAsia="zh-CN" w:bidi="ar-SA"/>
    </w:rPr>
  </w:style>
  <w:style w:type="paragraph" w:styleId="932">
    <w:name w:val="正文缩进"/>
    <w:basedOn w:val="910"/>
    <w:next w:val="932"/>
    <w:link w:val="933"/>
    <w:qFormat/>
    <w:pPr>
      <w:ind w:firstLine="420"/>
    </w:pPr>
  </w:style>
  <w:style w:type="character" w:styleId="933">
    <w:name w:val="正文缩进 Char"/>
    <w:next w:val="933"/>
    <w:link w:val="932"/>
    <w:rPr>
      <w:sz w:val="21"/>
    </w:rPr>
  </w:style>
  <w:style w:type="character" w:styleId="934">
    <w:name w:val="标题 6 Char"/>
    <w:next w:val="934"/>
    <w:link w:val="916"/>
    <w:rPr>
      <w:rFonts w:ascii="Arial" w:hAnsi="Arial" w:eastAsia="黑体"/>
      <w:b/>
      <w:bCs/>
      <w:sz w:val="24"/>
      <w:szCs w:val="24"/>
      <w:lang w:val="en-US" w:eastAsia="zh-CN" w:bidi="ar-SA"/>
    </w:rPr>
  </w:style>
  <w:style w:type="character" w:styleId="935">
    <w:name w:val="标题 7 Char"/>
    <w:next w:val="935"/>
    <w:link w:val="917"/>
    <w:rPr>
      <w:rFonts w:eastAsia="宋体"/>
      <w:b/>
      <w:bCs/>
      <w:sz w:val="24"/>
      <w:szCs w:val="24"/>
      <w:lang w:val="en-US" w:eastAsia="zh-CN" w:bidi="ar-SA"/>
    </w:rPr>
  </w:style>
  <w:style w:type="character" w:styleId="936">
    <w:name w:val="标题 8 Char"/>
    <w:next w:val="936"/>
    <w:link w:val="918"/>
    <w:rPr>
      <w:rFonts w:ascii="Arial" w:hAnsi="Arial" w:eastAsia="黑体"/>
      <w:sz w:val="24"/>
      <w:szCs w:val="24"/>
      <w:lang w:val="en-US" w:eastAsia="zh-CN" w:bidi="ar-SA"/>
    </w:rPr>
  </w:style>
  <w:style w:type="character" w:styleId="937">
    <w:name w:val="标题 9 Char"/>
    <w:next w:val="937"/>
    <w:link w:val="919"/>
    <w:rPr>
      <w:rFonts w:ascii="Arial" w:hAnsi="Arial" w:eastAsia="黑体"/>
      <w:sz w:val="21"/>
      <w:szCs w:val="21"/>
      <w:lang w:val="en-US" w:eastAsia="zh-CN" w:bidi="ar-SA"/>
    </w:rPr>
  </w:style>
  <w:style w:type="paragraph" w:styleId="938">
    <w:name w:val="列表 3"/>
    <w:basedOn w:val="910"/>
    <w:next w:val="938"/>
    <w:link w:val="910"/>
    <w:pPr>
      <w:ind w:left="1260" w:hanging="420"/>
    </w:pPr>
  </w:style>
  <w:style w:type="paragraph" w:styleId="939">
    <w:name w:val="目录 7"/>
    <w:basedOn w:val="910"/>
    <w:next w:val="910"/>
    <w:link w:val="910"/>
    <w:semiHidden/>
    <w:pPr>
      <w:ind w:left="1260"/>
      <w:jc w:val="left"/>
    </w:pPr>
    <w:rPr>
      <w:sz w:val="18"/>
    </w:rPr>
  </w:style>
  <w:style w:type="paragraph" w:styleId="940">
    <w:name w:val="列表编号 2"/>
    <w:basedOn w:val="910"/>
    <w:next w:val="940"/>
    <w:link w:val="910"/>
    <w:pPr>
      <w:ind w:left="1440" w:hanging="1440"/>
      <w:spacing w:line="360" w:lineRule="auto"/>
      <w:tabs>
        <w:tab w:val="left" w:pos="1440" w:leader="none"/>
      </w:tabs>
    </w:pPr>
    <w:rPr>
      <w:sz w:val="24"/>
      <w:szCs w:val="24"/>
    </w:rPr>
  </w:style>
  <w:style w:type="paragraph" w:styleId="941">
    <w:name w:val="索引 8"/>
    <w:basedOn w:val="910"/>
    <w:next w:val="910"/>
    <w:link w:val="910"/>
    <w:semiHidden/>
    <w:pPr>
      <w:ind w:left="2940"/>
    </w:pPr>
  </w:style>
  <w:style w:type="paragraph" w:styleId="942">
    <w:name w:val="列表编号"/>
    <w:basedOn w:val="910"/>
    <w:next w:val="942"/>
    <w:link w:val="910"/>
    <w:pPr>
      <w:ind w:left="2952" w:hanging="432"/>
      <w:tabs>
        <w:tab w:val="left" w:pos="2952" w:leader="none"/>
      </w:tabs>
    </w:pPr>
    <w:rPr>
      <w:szCs w:val="24"/>
    </w:rPr>
  </w:style>
  <w:style w:type="paragraph" w:styleId="943">
    <w:name w:val="索引 5"/>
    <w:basedOn w:val="910"/>
    <w:next w:val="910"/>
    <w:link w:val="910"/>
    <w:semiHidden/>
    <w:pPr>
      <w:ind w:left="1680"/>
    </w:pPr>
  </w:style>
  <w:style w:type="paragraph" w:styleId="944">
    <w:name w:val="文档结构图"/>
    <w:basedOn w:val="910"/>
    <w:next w:val="944"/>
    <w:link w:val="945"/>
    <w:uiPriority w:val="99"/>
    <w:qFormat/>
    <w:pPr>
      <w:shd w:val="clear" w:color="auto" w:fill="000080"/>
    </w:pPr>
  </w:style>
  <w:style w:type="character" w:styleId="945">
    <w:name w:val="文档结构图 Char"/>
    <w:next w:val="945"/>
    <w:link w:val="944"/>
    <w:uiPriority w:val="99"/>
    <w:qFormat/>
    <w:rPr>
      <w:rFonts w:eastAsia="宋体"/>
      <w:sz w:val="21"/>
      <w:lang w:val="en-US" w:eastAsia="zh-CN" w:bidi="ar-SA"/>
    </w:rPr>
  </w:style>
  <w:style w:type="paragraph" w:styleId="946">
    <w:name w:val="批注文字"/>
    <w:basedOn w:val="910"/>
    <w:next w:val="946"/>
    <w:link w:val="947"/>
    <w:pPr>
      <w:jc w:val="left"/>
    </w:pPr>
  </w:style>
  <w:style w:type="character" w:styleId="947">
    <w:name w:val="批注文字 Char"/>
    <w:next w:val="947"/>
    <w:link w:val="946"/>
    <w:rPr>
      <w:rFonts w:eastAsia="宋体"/>
      <w:sz w:val="21"/>
      <w:lang w:val="en-US" w:eastAsia="zh-CN" w:bidi="ar-SA"/>
    </w:rPr>
  </w:style>
  <w:style w:type="paragraph" w:styleId="948">
    <w:name w:val="索引 6"/>
    <w:basedOn w:val="910"/>
    <w:next w:val="910"/>
    <w:link w:val="910"/>
    <w:semiHidden/>
    <w:pPr>
      <w:ind w:left="2100"/>
    </w:pPr>
  </w:style>
  <w:style w:type="paragraph" w:styleId="949">
    <w:name w:val="称呼"/>
    <w:basedOn w:val="910"/>
    <w:next w:val="910"/>
    <w:link w:val="910"/>
    <w:rPr>
      <w:rFonts w:ascii="仿宋_GB2312" w:eastAsia="仿宋_GB2312"/>
      <w:sz w:val="28"/>
    </w:rPr>
  </w:style>
  <w:style w:type="paragraph" w:styleId="950">
    <w:name w:val="正文文本 3"/>
    <w:basedOn w:val="910"/>
    <w:next w:val="950"/>
    <w:link w:val="910"/>
    <w:rPr>
      <w:rFonts w:ascii="仿宋_GB2312" w:hAnsi="Arial" w:eastAsia="仿宋_GB2312"/>
      <w:sz w:val="32"/>
    </w:rPr>
  </w:style>
  <w:style w:type="paragraph" w:styleId="951">
    <w:name w:val="正文文本"/>
    <w:basedOn w:val="910"/>
    <w:next w:val="910"/>
    <w:link w:val="910"/>
    <w:rPr>
      <w:rFonts w:ascii="楷体_GB2312" w:hAnsi="Arial" w:eastAsia="楷体_GB2312"/>
      <w:sz w:val="28"/>
    </w:rPr>
  </w:style>
  <w:style w:type="paragraph" w:styleId="952">
    <w:name w:val="索引 4"/>
    <w:basedOn w:val="910"/>
    <w:next w:val="910"/>
    <w:link w:val="910"/>
    <w:semiHidden/>
    <w:pPr>
      <w:ind w:left="1260"/>
    </w:pPr>
  </w:style>
  <w:style w:type="paragraph" w:styleId="953">
    <w:name w:val="目录 5"/>
    <w:basedOn w:val="910"/>
    <w:next w:val="910"/>
    <w:link w:val="910"/>
    <w:semiHidden/>
    <w:pPr>
      <w:ind w:left="840"/>
      <w:jc w:val="left"/>
    </w:pPr>
    <w:rPr>
      <w:sz w:val="18"/>
    </w:rPr>
  </w:style>
  <w:style w:type="paragraph" w:styleId="954">
    <w:name w:val="目录 3"/>
    <w:basedOn w:val="910"/>
    <w:next w:val="910"/>
    <w:link w:val="910"/>
    <w:uiPriority w:val="39"/>
    <w:semiHidden/>
    <w:qFormat/>
    <w:pPr>
      <w:ind w:left="420"/>
      <w:jc w:val="left"/>
    </w:pPr>
    <w:rPr>
      <w:i/>
      <w:sz w:val="20"/>
    </w:rPr>
  </w:style>
  <w:style w:type="paragraph" w:styleId="955">
    <w:name w:val="纯文本"/>
    <w:basedOn w:val="910"/>
    <w:next w:val="955"/>
    <w:link w:val="956"/>
    <w:uiPriority w:val="99"/>
    <w:qFormat/>
    <w:rPr>
      <w:rFonts w:ascii="宋体" w:hAnsi="Courier New"/>
    </w:rPr>
  </w:style>
  <w:style w:type="character" w:styleId="956">
    <w:name w:val="纯文本 Char"/>
    <w:next w:val="956"/>
    <w:link w:val="955"/>
    <w:uiPriority w:val="99"/>
    <w:qFormat/>
    <w:rPr>
      <w:rFonts w:ascii="宋体" w:hAnsi="Courier New" w:eastAsia="宋体"/>
      <w:sz w:val="21"/>
      <w:lang w:val="en-US" w:eastAsia="zh-CN" w:bidi="ar-SA"/>
    </w:rPr>
  </w:style>
  <w:style w:type="paragraph" w:styleId="957">
    <w:name w:val="目录 8"/>
    <w:basedOn w:val="910"/>
    <w:next w:val="910"/>
    <w:link w:val="910"/>
    <w:semiHidden/>
    <w:pPr>
      <w:ind w:left="1470"/>
      <w:jc w:val="left"/>
    </w:pPr>
    <w:rPr>
      <w:sz w:val="18"/>
    </w:rPr>
  </w:style>
  <w:style w:type="paragraph" w:styleId="958">
    <w:name w:val="索引 3"/>
    <w:basedOn w:val="910"/>
    <w:next w:val="910"/>
    <w:link w:val="910"/>
    <w:semiHidden/>
    <w:pPr>
      <w:ind w:left="840"/>
    </w:pPr>
  </w:style>
  <w:style w:type="paragraph" w:styleId="959">
    <w:name w:val="日期"/>
    <w:basedOn w:val="910"/>
    <w:next w:val="910"/>
    <w:link w:val="960"/>
    <w:uiPriority w:val="99"/>
    <w:qFormat/>
    <w:pPr>
      <w:ind w:left="100"/>
    </w:pPr>
    <w:rPr>
      <w:sz w:val="28"/>
    </w:rPr>
  </w:style>
  <w:style w:type="character" w:styleId="960">
    <w:name w:val="日期 Char1"/>
    <w:next w:val="960"/>
    <w:link w:val="959"/>
    <w:uiPriority w:val="99"/>
    <w:qFormat/>
    <w:rPr>
      <w:sz w:val="28"/>
    </w:rPr>
  </w:style>
  <w:style w:type="paragraph" w:styleId="961">
    <w:name w:val="正文文本缩进 2"/>
    <w:basedOn w:val="910"/>
    <w:next w:val="961"/>
    <w:link w:val="962"/>
    <w:pPr>
      <w:ind w:left="630" w:firstLine="645"/>
    </w:pPr>
    <w:rPr>
      <w:rFonts w:ascii="Arial" w:hAnsi="Arial" w:eastAsia="仿宋_GB2312"/>
      <w:sz w:val="32"/>
    </w:rPr>
  </w:style>
  <w:style w:type="character" w:styleId="962">
    <w:name w:val="正文文本缩进 2 Char"/>
    <w:next w:val="962"/>
    <w:link w:val="961"/>
    <w:rPr>
      <w:rFonts w:ascii="Arial" w:hAnsi="Arial" w:eastAsia="仿宋_GB2312"/>
      <w:sz w:val="32"/>
      <w:lang w:val="en-US" w:eastAsia="zh-CN" w:bidi="ar-SA"/>
    </w:rPr>
  </w:style>
  <w:style w:type="paragraph" w:styleId="963">
    <w:name w:val="尾注文本"/>
    <w:basedOn w:val="910"/>
    <w:next w:val="963"/>
    <w:link w:val="910"/>
    <w:pPr>
      <w:jc w:val="left"/>
    </w:pPr>
    <w:rPr>
      <w:sz w:val="20"/>
      <w:szCs w:val="24"/>
    </w:rPr>
  </w:style>
  <w:style w:type="paragraph" w:styleId="964">
    <w:name w:val="批注框文本"/>
    <w:basedOn w:val="910"/>
    <w:next w:val="964"/>
    <w:link w:val="965"/>
    <w:rPr>
      <w:sz w:val="18"/>
      <w:szCs w:val="18"/>
    </w:rPr>
  </w:style>
  <w:style w:type="character" w:styleId="965">
    <w:name w:val="批注框文本 Char"/>
    <w:basedOn w:val="920"/>
    <w:next w:val="965"/>
    <w:link w:val="964"/>
    <w:rPr>
      <w:sz w:val="18"/>
      <w:szCs w:val="18"/>
    </w:rPr>
  </w:style>
  <w:style w:type="paragraph" w:styleId="966">
    <w:name w:val="页脚"/>
    <w:basedOn w:val="910"/>
    <w:next w:val="966"/>
    <w:link w:val="967"/>
    <w:uiPriority w:val="99"/>
    <w:qFormat/>
    <w:pPr>
      <w:jc w:val="left"/>
      <w:tabs>
        <w:tab w:val="center" w:pos="4153" w:leader="none"/>
        <w:tab w:val="right" w:pos="8306" w:leader="none"/>
      </w:tabs>
    </w:pPr>
    <w:rPr>
      <w:sz w:val="18"/>
    </w:rPr>
  </w:style>
  <w:style w:type="character" w:styleId="967">
    <w:name w:val="页脚 Char"/>
    <w:next w:val="967"/>
    <w:link w:val="966"/>
    <w:uiPriority w:val="99"/>
    <w:qFormat/>
    <w:rPr>
      <w:sz w:val="18"/>
    </w:rPr>
  </w:style>
  <w:style w:type="paragraph" w:styleId="968">
    <w:name w:val="页眉"/>
    <w:basedOn w:val="910"/>
    <w:next w:val="968"/>
    <w:link w:val="969"/>
    <w:qFormat/>
    <w:pPr>
      <w:jc w:val="center"/>
      <w:tabs>
        <w:tab w:val="center" w:pos="4153" w:leader="none"/>
        <w:tab w:val="right" w:pos="8306" w:leader="none"/>
      </w:tabs>
      <w:pBdr>
        <w:bottom w:val="single" w:color="000000" w:sz="6" w:space="1"/>
      </w:pBdr>
    </w:pPr>
    <w:rPr>
      <w:sz w:val="18"/>
    </w:rPr>
  </w:style>
  <w:style w:type="character" w:styleId="969">
    <w:name w:val="页眉 Char"/>
    <w:next w:val="969"/>
    <w:link w:val="968"/>
    <w:qFormat/>
    <w:rPr>
      <w:sz w:val="18"/>
    </w:rPr>
  </w:style>
  <w:style w:type="paragraph" w:styleId="970">
    <w:name w:val="签名"/>
    <w:basedOn w:val="910"/>
    <w:next w:val="970"/>
    <w:link w:val="910"/>
    <w:pPr>
      <w:jc w:val="center"/>
      <w:spacing w:after="600" w:line="312" w:lineRule="atLeast"/>
    </w:pPr>
    <w:rPr>
      <w:rFonts w:eastAsia="仿宋_GB2312"/>
      <w:sz w:val="24"/>
    </w:rPr>
  </w:style>
  <w:style w:type="paragraph" w:styleId="971">
    <w:name w:val="目录 1"/>
    <w:basedOn w:val="910"/>
    <w:next w:val="910"/>
    <w:link w:val="910"/>
    <w:uiPriority w:val="39"/>
    <w:qFormat/>
    <w:pPr>
      <w:jc w:val="left"/>
      <w:spacing w:before="120" w:after="120"/>
    </w:pPr>
    <w:rPr>
      <w:b/>
      <w:caps/>
      <w:sz w:val="20"/>
    </w:rPr>
  </w:style>
  <w:style w:type="paragraph" w:styleId="972">
    <w:name w:val="目录 4"/>
    <w:basedOn w:val="910"/>
    <w:next w:val="910"/>
    <w:link w:val="910"/>
    <w:semiHidden/>
    <w:pPr>
      <w:ind w:left="630"/>
      <w:jc w:val="left"/>
    </w:pPr>
    <w:rPr>
      <w:sz w:val="18"/>
    </w:rPr>
  </w:style>
  <w:style w:type="paragraph" w:styleId="973">
    <w:name w:val="索引标题"/>
    <w:basedOn w:val="910"/>
    <w:next w:val="974"/>
    <w:link w:val="910"/>
    <w:semiHidden/>
  </w:style>
  <w:style w:type="paragraph" w:styleId="974">
    <w:name w:val="索引 1"/>
    <w:basedOn w:val="910"/>
    <w:next w:val="910"/>
    <w:link w:val="910"/>
    <w:semiHidden/>
    <w:rPr>
      <w:rFonts w:ascii="仿宋_GB2312" w:hAnsi="宋体" w:eastAsia="仿宋_GB2312"/>
      <w:sz w:val="30"/>
      <w:szCs w:val="24"/>
    </w:rPr>
  </w:style>
  <w:style w:type="paragraph" w:styleId="975">
    <w:name w:val="副标题"/>
    <w:basedOn w:val="910"/>
    <w:next w:val="910"/>
    <w:link w:val="910"/>
    <w:qFormat/>
    <w:pPr>
      <w:jc w:val="left"/>
      <w:spacing w:after="600" w:line="276" w:lineRule="auto"/>
      <w:widowControl/>
    </w:pPr>
    <w:rPr>
      <w:rFonts w:ascii="Cambria" w:hAnsi="Cambria"/>
      <w:i/>
      <w:iCs/>
      <w:spacing w:val="13"/>
      <w:sz w:val="24"/>
      <w:szCs w:val="24"/>
      <w:lang w:eastAsia="en-US" w:bidi="en-US"/>
    </w:rPr>
  </w:style>
  <w:style w:type="paragraph" w:styleId="976">
    <w:name w:val="脚注文本"/>
    <w:basedOn w:val="910"/>
    <w:next w:val="976"/>
    <w:link w:val="910"/>
    <w:pPr>
      <w:jc w:val="left"/>
    </w:pPr>
    <w:rPr>
      <w:sz w:val="18"/>
      <w:szCs w:val="18"/>
    </w:rPr>
  </w:style>
  <w:style w:type="paragraph" w:styleId="977">
    <w:name w:val="目录 6"/>
    <w:basedOn w:val="910"/>
    <w:next w:val="910"/>
    <w:link w:val="910"/>
    <w:semiHidden/>
    <w:pPr>
      <w:ind w:left="1050"/>
      <w:jc w:val="left"/>
    </w:pPr>
    <w:rPr>
      <w:sz w:val="18"/>
    </w:rPr>
  </w:style>
  <w:style w:type="paragraph" w:styleId="978">
    <w:name w:val="正文文本缩进 3"/>
    <w:basedOn w:val="910"/>
    <w:next w:val="978"/>
    <w:link w:val="979"/>
    <w:qFormat/>
    <w:pPr>
      <w:ind w:left="645" w:firstLine="645"/>
    </w:pPr>
    <w:rPr>
      <w:rFonts w:ascii="Arial" w:hAnsi="Arial" w:eastAsia="仿宋_GB2312"/>
      <w:color w:val="ffff00"/>
      <w:sz w:val="32"/>
    </w:rPr>
  </w:style>
  <w:style w:type="character" w:styleId="979">
    <w:name w:val="正文文本缩进 3 Char"/>
    <w:next w:val="979"/>
    <w:link w:val="978"/>
    <w:qFormat/>
    <w:rPr>
      <w:rFonts w:ascii="Arial" w:hAnsi="Arial" w:eastAsia="仿宋_GB2312"/>
      <w:color w:val="ffff00"/>
      <w:sz w:val="32"/>
      <w:lang w:val="en-US" w:eastAsia="zh-CN" w:bidi="ar-SA"/>
    </w:rPr>
  </w:style>
  <w:style w:type="paragraph" w:styleId="980">
    <w:name w:val="索引 7"/>
    <w:basedOn w:val="910"/>
    <w:next w:val="910"/>
    <w:link w:val="910"/>
    <w:semiHidden/>
    <w:pPr>
      <w:ind w:left="2520"/>
    </w:pPr>
  </w:style>
  <w:style w:type="paragraph" w:styleId="981">
    <w:name w:val="索引 9"/>
    <w:basedOn w:val="910"/>
    <w:next w:val="910"/>
    <w:link w:val="910"/>
    <w:semiHidden/>
    <w:pPr>
      <w:ind w:left="3360"/>
    </w:pPr>
  </w:style>
  <w:style w:type="paragraph" w:styleId="982">
    <w:name w:val="图表目录"/>
    <w:basedOn w:val="910"/>
    <w:next w:val="910"/>
    <w:link w:val="910"/>
    <w:semiHidden/>
    <w:pPr>
      <w:ind w:left="840" w:hanging="420"/>
    </w:pPr>
  </w:style>
  <w:style w:type="paragraph" w:styleId="983">
    <w:name w:val="目录 2"/>
    <w:basedOn w:val="910"/>
    <w:next w:val="910"/>
    <w:link w:val="910"/>
    <w:uiPriority w:val="39"/>
    <w:semiHidden/>
    <w:qFormat/>
    <w:pPr>
      <w:ind w:left="210"/>
      <w:jc w:val="left"/>
    </w:pPr>
    <w:rPr>
      <w:smallCaps/>
      <w:sz w:val="20"/>
    </w:rPr>
  </w:style>
  <w:style w:type="paragraph" w:styleId="984">
    <w:name w:val="目录 9"/>
    <w:basedOn w:val="910"/>
    <w:next w:val="910"/>
    <w:link w:val="910"/>
    <w:semiHidden/>
    <w:pPr>
      <w:ind w:left="1680"/>
      <w:jc w:val="left"/>
    </w:pPr>
    <w:rPr>
      <w:sz w:val="18"/>
    </w:rPr>
  </w:style>
  <w:style w:type="paragraph" w:styleId="985">
    <w:name w:val="正文文本 2"/>
    <w:basedOn w:val="910"/>
    <w:next w:val="985"/>
    <w:link w:val="910"/>
    <w:pPr>
      <w:jc w:val="center"/>
      <w:widowControl/>
    </w:pPr>
    <w:rPr>
      <w:rFonts w:ascii="楷体_GB2312" w:eastAsia="楷体_GB2312"/>
      <w:sz w:val="28"/>
    </w:rPr>
  </w:style>
  <w:style w:type="paragraph" w:styleId="986">
    <w:name w:val="HTML 预设格式"/>
    <w:basedOn w:val="910"/>
    <w:next w:val="986"/>
    <w:link w:val="98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87">
    <w:name w:val="HTML 预设格式 Char"/>
    <w:next w:val="987"/>
    <w:link w:val="986"/>
    <w:rPr>
      <w:rFonts w:ascii="黑体" w:hAnsi="Courier New" w:eastAsia="黑体" w:cs="Courier New"/>
      <w:lang w:val="en-US" w:eastAsia="zh-CN" w:bidi="ar-SA"/>
    </w:rPr>
  </w:style>
  <w:style w:type="paragraph" w:styleId="988">
    <w:name w:val="普通(网站)"/>
    <w:basedOn w:val="910"/>
    <w:next w:val="988"/>
    <w:link w:val="910"/>
    <w:uiPriority w:val="99"/>
    <w:qFormat/>
    <w:pPr>
      <w:jc w:val="left"/>
      <w:spacing w:before="100" w:beforeAutospacing="1" w:after="100" w:afterAutospacing="1"/>
      <w:widowControl/>
    </w:pPr>
    <w:rPr>
      <w:rFonts w:ascii="Arial" w:hAnsi="Arial" w:eastAsia="Arial Unicode MS" w:cs="Arial"/>
      <w:sz w:val="24"/>
      <w:szCs w:val="24"/>
    </w:rPr>
  </w:style>
  <w:style w:type="paragraph" w:styleId="989">
    <w:name w:val="索引 2"/>
    <w:basedOn w:val="910"/>
    <w:next w:val="910"/>
    <w:link w:val="910"/>
    <w:semiHidden/>
    <w:pPr>
      <w:ind w:left="420"/>
    </w:pPr>
  </w:style>
  <w:style w:type="paragraph" w:styleId="990">
    <w:name w:val="标题"/>
    <w:basedOn w:val="910"/>
    <w:next w:val="990"/>
    <w:link w:val="991"/>
    <w:qFormat/>
    <w:pPr>
      <w:jc w:val="center"/>
      <w:spacing w:line="420" w:lineRule="exact"/>
      <w:widowControl/>
    </w:pPr>
    <w:rPr>
      <w:rFonts w:eastAsia="黑体"/>
      <w:b/>
      <w:sz w:val="28"/>
      <w:lang w:val="en-GB"/>
    </w:rPr>
  </w:style>
  <w:style w:type="character" w:styleId="991">
    <w:name w:val="标题 Char"/>
    <w:next w:val="991"/>
    <w:link w:val="990"/>
    <w:qFormat/>
    <w:rPr>
      <w:rFonts w:eastAsia="黑体"/>
      <w:b/>
      <w:sz w:val="28"/>
      <w:lang w:val="en-GB" w:eastAsia="zh-CN" w:bidi="ar-SA"/>
    </w:rPr>
  </w:style>
  <w:style w:type="paragraph" w:styleId="992">
    <w:name w:val="批注主题"/>
    <w:basedOn w:val="946"/>
    <w:next w:val="946"/>
    <w:link w:val="993"/>
    <w:semiHidden/>
    <w:rPr>
      <w:b/>
      <w:bCs/>
    </w:rPr>
  </w:style>
  <w:style w:type="character" w:styleId="993">
    <w:name w:val="批注主题 Char"/>
    <w:next w:val="993"/>
    <w:link w:val="992"/>
    <w:rPr>
      <w:rFonts w:eastAsia="宋体"/>
      <w:b/>
      <w:bCs/>
      <w:sz w:val="21"/>
      <w:lang w:val="en-US" w:eastAsia="zh-CN" w:bidi="ar-SA"/>
    </w:rPr>
  </w:style>
  <w:style w:type="paragraph" w:styleId="994">
    <w:name w:val="正文首行缩进"/>
    <w:basedOn w:val="951"/>
    <w:next w:val="994"/>
    <w:link w:val="910"/>
    <w:pPr>
      <w:ind w:firstLine="420"/>
      <w:spacing w:after="120"/>
    </w:pPr>
    <w:rPr>
      <w:rFonts w:ascii="Times New Roman" w:hAnsi="Times New Roman" w:eastAsia="宋体"/>
      <w:sz w:val="21"/>
      <w:szCs w:val="24"/>
    </w:rPr>
  </w:style>
  <w:style w:type="table" w:styleId="995">
    <w:name w:val="网格型"/>
    <w:basedOn w:val="921"/>
    <w:next w:val="995"/>
    <w:link w:val="910"/>
    <w:uiPriority w:val="59"/>
    <w:qFormat/>
    <w:pPr>
      <w:jc w:val="both"/>
      <w:widowControl w:val="off"/>
    </w:pPr>
    <w:tblPr/>
  </w:style>
  <w:style w:type="character" w:styleId="996">
    <w:name w:val="要点"/>
    <w:next w:val="996"/>
    <w:link w:val="910"/>
    <w:qFormat/>
    <w:rPr>
      <w:b/>
      <w:bCs/>
    </w:rPr>
  </w:style>
  <w:style w:type="character" w:styleId="997">
    <w:name w:val="尾注引用"/>
    <w:next w:val="997"/>
    <w:link w:val="910"/>
    <w:rPr>
      <w:vertAlign w:val="superscript"/>
    </w:rPr>
  </w:style>
  <w:style w:type="character" w:styleId="998">
    <w:name w:val="页码"/>
    <w:basedOn w:val="920"/>
    <w:next w:val="998"/>
    <w:link w:val="910"/>
  </w:style>
  <w:style w:type="character" w:styleId="999">
    <w:name w:val="已访问的超链接"/>
    <w:basedOn w:val="920"/>
    <w:next w:val="999"/>
    <w:link w:val="910"/>
    <w:uiPriority w:val="99"/>
    <w:rPr>
      <w:color w:val="333333"/>
      <w:u w:val="none"/>
    </w:rPr>
  </w:style>
  <w:style w:type="character" w:styleId="1000">
    <w:name w:val="强调"/>
    <w:next w:val="1000"/>
    <w:link w:val="910"/>
    <w:uiPriority w:val="20"/>
    <w:qFormat/>
    <w:rPr>
      <w:b/>
      <w:bCs/>
      <w:i/>
      <w:iCs/>
      <w:spacing w:val="10"/>
      <w:shd w:val="clear" w:color="auto" w:fill="auto"/>
    </w:rPr>
  </w:style>
  <w:style w:type="character" w:styleId="1001">
    <w:name w:val="行号"/>
    <w:basedOn w:val="920"/>
    <w:next w:val="1001"/>
    <w:link w:val="910"/>
  </w:style>
  <w:style w:type="character" w:styleId="1002">
    <w:name w:val="HTML 定义"/>
    <w:basedOn w:val="920"/>
    <w:next w:val="1002"/>
    <w:link w:val="910"/>
    <w:rPr>
      <w:b w:val="0"/>
      <w:i w:val="0"/>
    </w:rPr>
  </w:style>
  <w:style w:type="character" w:styleId="1003">
    <w:name w:val="HTML 打字机"/>
    <w:next w:val="1003"/>
    <w:link w:val="910"/>
    <w:rPr>
      <w:rFonts w:ascii="宋体" w:hAnsi="宋体" w:eastAsia="宋体" w:cs="宋体"/>
      <w:sz w:val="24"/>
      <w:szCs w:val="24"/>
    </w:rPr>
  </w:style>
  <w:style w:type="character" w:styleId="1004">
    <w:name w:val="HTML 缩写"/>
    <w:basedOn w:val="920"/>
    <w:next w:val="1004"/>
    <w:link w:val="910"/>
  </w:style>
  <w:style w:type="character" w:styleId="1005">
    <w:name w:val="HTML 变量"/>
    <w:basedOn w:val="920"/>
    <w:next w:val="1005"/>
    <w:link w:val="910"/>
    <w:rPr>
      <w:b w:val="0"/>
      <w:i w:val="0"/>
    </w:rPr>
  </w:style>
  <w:style w:type="character" w:styleId="1006">
    <w:name w:val="超链接"/>
    <w:basedOn w:val="920"/>
    <w:next w:val="1006"/>
    <w:link w:val="910"/>
    <w:uiPriority w:val="99"/>
    <w:qFormat/>
    <w:rPr>
      <w:color w:val="333333"/>
      <w:u w:val="none"/>
    </w:rPr>
  </w:style>
  <w:style w:type="character" w:styleId="1007">
    <w:name w:val="HTML 代码"/>
    <w:basedOn w:val="920"/>
    <w:next w:val="1007"/>
    <w:link w:val="910"/>
    <w:rPr>
      <w:rFonts w:ascii="monospace" w:hAnsi="monospace" w:eastAsia="monospace" w:cs="monospace"/>
      <w:b w:val="0"/>
      <w:i w:val="0"/>
      <w:sz w:val="20"/>
    </w:rPr>
  </w:style>
  <w:style w:type="character" w:styleId="1008">
    <w:name w:val="批注引用"/>
    <w:next w:val="1008"/>
    <w:link w:val="910"/>
    <w:uiPriority w:val="99"/>
    <w:qFormat/>
    <w:rPr>
      <w:sz w:val="21"/>
    </w:rPr>
  </w:style>
  <w:style w:type="character" w:styleId="1009">
    <w:name w:val="HTML 引文"/>
    <w:basedOn w:val="920"/>
    <w:next w:val="1009"/>
    <w:link w:val="910"/>
    <w:rPr>
      <w:b w:val="0"/>
      <w:i w:val="0"/>
    </w:rPr>
  </w:style>
  <w:style w:type="character" w:styleId="1010">
    <w:name w:val="脚注引用"/>
    <w:next w:val="1010"/>
    <w:link w:val="910"/>
    <w:rPr>
      <w:vertAlign w:val="superscript"/>
    </w:rPr>
  </w:style>
  <w:style w:type="character" w:styleId="1011">
    <w:name w:val="HTML 键盘"/>
    <w:basedOn w:val="920"/>
    <w:next w:val="1011"/>
    <w:link w:val="910"/>
    <w:rPr>
      <w:rFonts w:ascii="monospace" w:hAnsi="monospace" w:eastAsia="monospace" w:cs="monospace"/>
      <w:sz w:val="20"/>
    </w:rPr>
  </w:style>
  <w:style w:type="character" w:styleId="1012">
    <w:name w:val="HTML 样本"/>
    <w:next w:val="1012"/>
    <w:link w:val="910"/>
    <w:rPr>
      <w:rFonts w:ascii="Courier New" w:hAnsi="宋体" w:eastAsia="宋体" w:cs="Courier New"/>
    </w:rPr>
  </w:style>
  <w:style w:type="paragraph" w:styleId="1013">
    <w:name w:val="列出段落"/>
    <w:basedOn w:val="910"/>
    <w:next w:val="1013"/>
    <w:link w:val="910"/>
    <w:uiPriority w:val="99"/>
    <w:qFormat/>
    <w:pPr>
      <w:ind w:firstLine="420"/>
    </w:pPr>
    <w:rPr>
      <w:szCs w:val="24"/>
    </w:rPr>
  </w:style>
  <w:style w:type="character" w:styleId="1014">
    <w:name w:val="h Char Char"/>
    <w:next w:val="1014"/>
    <w:link w:val="910"/>
    <w:rPr>
      <w:rFonts w:eastAsia="宋体"/>
      <w:sz w:val="18"/>
      <w:szCs w:val="18"/>
      <w:lang w:val="en-US" w:eastAsia="zh-CN" w:bidi="ar-SA"/>
    </w:rPr>
  </w:style>
  <w:style w:type="character" w:styleId="1015">
    <w:name w:val="2nd level Char,h2 Char,2 Char,Header 2 Char,l2 Char,Titre2 Char,Head 2 Char,H2 Char,Heading 2 Hidden Char,Heading 2 CCBS Char,heading 2 Char,第一章 标题 2 Char,ISO1 Char,UNDERRUBRIK 1-2 Char,Underrubrik1 Char,prop2 Char,Level 2 Topic Heading Char,H21 Char"/>
    <w:next w:val="1015"/>
    <w:link w:val="910"/>
    <w:rPr>
      <w:rFonts w:ascii="Arial" w:hAnsi="Arial" w:eastAsia="黑体"/>
      <w:b/>
      <w:bCs/>
      <w:sz w:val="32"/>
      <w:szCs w:val="32"/>
      <w:lang w:val="en-US" w:eastAsia="zh-CN" w:bidi="ar-SA"/>
    </w:rPr>
  </w:style>
  <w:style w:type="character" w:styleId="1016">
    <w:name w:val=" Char Char17"/>
    <w:next w:val="1016"/>
    <w:link w:val="910"/>
    <w:rPr>
      <w:rFonts w:ascii="宋体" w:hAnsi="Courier New"/>
      <w:sz w:val="21"/>
      <w:szCs w:val="21"/>
    </w:rPr>
  </w:style>
  <w:style w:type="character" w:styleId="1017">
    <w:name w:val="明显参考"/>
    <w:next w:val="1017"/>
    <w:link w:val="910"/>
    <w:qFormat/>
    <w:rPr>
      <w:smallCaps/>
      <w:spacing w:val="5"/>
      <w:u w:val="single"/>
    </w:rPr>
  </w:style>
  <w:style w:type="character" w:styleId="1018">
    <w:name w:val="param-value"/>
    <w:basedOn w:val="920"/>
    <w:next w:val="1018"/>
    <w:link w:val="910"/>
  </w:style>
  <w:style w:type="character" w:styleId="1019">
    <w:name w:val="正文文本缩进 3 Char1"/>
    <w:next w:val="1019"/>
    <w:link w:val="910"/>
    <w:qFormat/>
    <w:rPr>
      <w:sz w:val="16"/>
      <w:szCs w:val="16"/>
    </w:rPr>
  </w:style>
  <w:style w:type="character" w:styleId="1020">
    <w:name w:val="普通文字1 Char,普通文字2 Char,普通文字3 Char,普通文字4 Char,普通文字5 Char,普通文字6 Char,普通文字11 Char,普通文字21 Char,普通文字31 Char,普通文字41 Char,普通文字7 Char Char,普通文字 Char1,普通文字 Char Char"/>
    <w:next w:val="1020"/>
    <w:link w:val="910"/>
    <w:rPr>
      <w:rFonts w:ascii="宋体" w:eastAsia="宋体"/>
      <w:sz w:val="21"/>
      <w:szCs w:val="21"/>
      <w:lang w:val="en-US" w:eastAsia="zh-CN" w:bidi="ar-SA"/>
    </w:rPr>
  </w:style>
  <w:style w:type="character" w:styleId="1021">
    <w:name w:val="rvts19"/>
    <w:next w:val="1021"/>
    <w:link w:val="910"/>
    <w:qFormat/>
    <w:rPr>
      <w:rFonts w:ascii="KNLe" w:hAnsi="KNLe"/>
      <w:color w:val="0000ff"/>
      <w:u w:val="single"/>
    </w:rPr>
  </w:style>
  <w:style w:type="character" w:styleId="1022">
    <w:name w:val="正文缩进 Char1"/>
    <w:next w:val="1022"/>
    <w:link w:val="1023"/>
    <w:rPr>
      <w:rFonts w:eastAsia="宋体"/>
      <w:lang w:bidi="ar-SA"/>
    </w:rPr>
  </w:style>
  <w:style w:type="paragraph" w:styleId="1023">
    <w:name w:val="Normal Indent"/>
    <w:basedOn w:val="910"/>
    <w:next w:val="1023"/>
    <w:link w:val="1022"/>
    <w:pPr>
      <w:ind w:firstLine="420"/>
    </w:pPr>
    <w:rPr>
      <w:sz w:val="20"/>
    </w:rPr>
  </w:style>
  <w:style w:type="character" w:styleId="1024">
    <w:name w:val="title_emph1"/>
    <w:next w:val="1024"/>
    <w:link w:val="910"/>
    <w:rPr>
      <w:rFonts w:ascii="Arial" w:cs="Arial"/>
      <w:b/>
      <w:bCs/>
      <w:sz w:val="18"/>
      <w:szCs w:val="18"/>
    </w:rPr>
  </w:style>
  <w:style w:type="character" w:styleId="1025">
    <w:name w:val="标准小四 Char Char"/>
    <w:next w:val="1025"/>
    <w:link w:val="910"/>
    <w:rPr>
      <w:rFonts w:ascii="Arial" w:hAnsi="Arial" w:eastAsia="宋体"/>
      <w:sz w:val="24"/>
      <w:szCs w:val="21"/>
      <w:lang w:val="en-US" w:eastAsia="zh-CN" w:bidi="ar-SA"/>
    </w:rPr>
  </w:style>
  <w:style w:type="character" w:styleId="1026">
    <w:name w:val="style131"/>
    <w:next w:val="1026"/>
    <w:link w:val="910"/>
    <w:rPr>
      <w:rFonts w:cs="Times New Roman"/>
      <w:sz w:val="18"/>
      <w:szCs w:val="18"/>
    </w:rPr>
  </w:style>
  <w:style w:type="character" w:styleId="1027">
    <w:name w:val=" Char Char20"/>
    <w:next w:val="1027"/>
    <w:link w:val="910"/>
    <w:rPr>
      <w:rFonts w:ascii="Arial" w:hAnsi="Arial" w:eastAsia="黑体"/>
      <w:sz w:val="21"/>
      <w:szCs w:val="21"/>
    </w:rPr>
  </w:style>
  <w:style w:type="character" w:styleId="102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8"/>
    <w:link w:val="910"/>
    <w:rPr>
      <w:rFonts w:eastAsia="宋体"/>
      <w:b/>
      <w:bCs/>
      <w:sz w:val="32"/>
      <w:szCs w:val="32"/>
      <w:lang w:val="en-US" w:eastAsia="zh-CN" w:bidi="ar-SA"/>
    </w:rPr>
  </w:style>
  <w:style w:type="character" w:styleId="1029">
    <w:name w:val="书籍标题"/>
    <w:next w:val="1029"/>
    <w:link w:val="910"/>
    <w:qFormat/>
    <w:rPr>
      <w:i/>
      <w:iCs/>
      <w:smallCaps/>
      <w:spacing w:val="5"/>
    </w:rPr>
  </w:style>
  <w:style w:type="character" w:styleId="1030">
    <w:name w:val="样式 宋体 小四"/>
    <w:next w:val="1030"/>
    <w:link w:val="910"/>
    <w:rPr>
      <w:rFonts w:ascii="宋体" w:hAnsi="宋体"/>
      <w:sz w:val="24"/>
    </w:rPr>
  </w:style>
  <w:style w:type="character" w:styleId="1031">
    <w:name w:val="apple-converted-space"/>
    <w:basedOn w:val="920"/>
    <w:next w:val="1031"/>
    <w:link w:val="910"/>
  </w:style>
  <w:style w:type="character" w:styleId="1032">
    <w:name w:val="标题 Char1"/>
    <w:next w:val="1032"/>
    <w:link w:val="910"/>
    <w:uiPriority w:val="10"/>
    <w:qFormat/>
    <w:rPr>
      <w:rFonts w:ascii="Cambria" w:eastAsia="宋体" w:cs="Times New Roman"/>
      <w:b/>
      <w:bCs/>
      <w:sz w:val="32"/>
      <w:szCs w:val="32"/>
    </w:rPr>
  </w:style>
  <w:style w:type="character" w:styleId="1033">
    <w:name w:val="纯文本 Char Char Char1"/>
    <w:next w:val="1033"/>
    <w:link w:val="910"/>
    <w:rPr>
      <w:rFonts w:ascii="宋体" w:hAnsi="Courier New" w:eastAsia="宋体"/>
      <w:sz w:val="21"/>
      <w:szCs w:val="21"/>
      <w:lang w:val="en-US" w:eastAsia="zh-CN" w:bidi="ar-SA"/>
    </w:rPr>
  </w:style>
  <w:style w:type="character" w:styleId="1034">
    <w:name w:val="rvts20"/>
    <w:next w:val="1034"/>
    <w:link w:val="910"/>
    <w:qFormat/>
    <w:rPr>
      <w:rFonts w:ascii="KNLe" w:hAnsi="KNLe"/>
    </w:rPr>
  </w:style>
  <w:style w:type="character" w:styleId="1035">
    <w:name w:val="不明显强调"/>
    <w:next w:val="1035"/>
    <w:link w:val="910"/>
    <w:qFormat/>
    <w:rPr>
      <w:i/>
      <w:iCs/>
    </w:rPr>
  </w:style>
  <w:style w:type="character" w:styleId="1036">
    <w:name w:val="明显强调"/>
    <w:next w:val="1036"/>
    <w:link w:val="910"/>
    <w:qFormat/>
    <w:rPr>
      <w:b/>
      <w:bCs/>
    </w:rPr>
  </w:style>
  <w:style w:type="character" w:styleId="1037">
    <w:name w:val="标题 3 Char,h3 Char,3rd level Char,3 Char,标题4 Char,Heading 3 - old Char,标题 3 Char1,正文 + 小三 Char,H3 Char,sect1.2.3 Char,BOD 0 Char,l3 Char,CT Char,Level 3 Head Char,3rd lev...] Char Char,heading 3 Char,123456 Char,F Char Char,Map Char,H31 Char,level_3 Char"/>
    <w:next w:val="1037"/>
    <w:link w:val="910"/>
    <w:qFormat/>
    <w:rPr>
      <w:rFonts w:ascii="宋体" w:hAnsi="宋体" w:eastAsia="宋体"/>
      <w:b/>
      <w:bCs/>
      <w:sz w:val="24"/>
      <w:szCs w:val="32"/>
      <w:lang w:val="en-US" w:eastAsia="zh-CN" w:bidi="ar-SA"/>
    </w:rPr>
  </w:style>
  <w:style w:type="character" w:styleId="1038">
    <w:name w:val=" Char Char29"/>
    <w:next w:val="1038"/>
    <w:link w:val="910"/>
    <w:rPr>
      <w:rFonts w:ascii="Times New Roman" w:hAnsi="Times New Roman" w:eastAsia="宋体" w:cs="Times New Roman"/>
      <w:b/>
      <w:bCs/>
      <w:sz w:val="44"/>
      <w:szCs w:val="44"/>
    </w:rPr>
  </w:style>
  <w:style w:type="character" w:styleId="1039">
    <w:name w:val="已访问的超链接1"/>
    <w:next w:val="1039"/>
    <w:link w:val="910"/>
    <w:rPr>
      <w:color w:val="000000"/>
      <w:u w:val="none"/>
    </w:rPr>
  </w:style>
  <w:style w:type="character" w:styleId="1040">
    <w:name w:val="font81"/>
    <w:next w:val="1040"/>
    <w:link w:val="910"/>
    <w:rPr>
      <w:rFonts w:hint="eastAsia" w:ascii="宋体" w:hAnsi="宋体" w:eastAsia="宋体" w:cs="宋体"/>
      <w:i w:val="0"/>
      <w:color w:val="000000"/>
      <w:sz w:val="20"/>
      <w:szCs w:val="20"/>
      <w:u w:val="none"/>
    </w:rPr>
  </w:style>
  <w:style w:type="character" w:styleId="1041">
    <w:name w:val="纯文本 Char Char Char"/>
    <w:next w:val="1041"/>
    <w:link w:val="910"/>
    <w:rPr>
      <w:rFonts w:ascii="宋体" w:hAnsi="Courier New" w:eastAsia="宋体"/>
      <w:sz w:val="21"/>
      <w:szCs w:val="21"/>
      <w:lang w:val="en-US" w:eastAsia="zh-CN" w:bidi="ar-SA"/>
    </w:rPr>
  </w:style>
  <w:style w:type="character" w:styleId="1042">
    <w:name w:val=" Char Char25"/>
    <w:next w:val="1042"/>
    <w:link w:val="910"/>
    <w:rPr>
      <w:rFonts w:ascii="Arial" w:hAnsi="Arial" w:eastAsia="黑体"/>
      <w:b/>
      <w:sz w:val="28"/>
    </w:rPr>
  </w:style>
  <w:style w:type="character" w:styleId="1043">
    <w:name w:val="华宇段落1 Char Char Char"/>
    <w:next w:val="1043"/>
    <w:link w:val="910"/>
    <w:rPr>
      <w:rFonts w:eastAsia="宋体"/>
      <w:bCs/>
      <w:sz w:val="24"/>
      <w:szCs w:val="24"/>
      <w:lang w:val="en-US" w:eastAsia="zh-CN" w:bidi="ar-SA"/>
    </w:rPr>
  </w:style>
  <w:style w:type="character" w:styleId="1044">
    <w:name w:val="标准小四 Char"/>
    <w:next w:val="1044"/>
    <w:link w:val="910"/>
    <w:rPr>
      <w:rFonts w:ascii="Arial" w:hAnsi="Arial" w:eastAsia="宋体"/>
      <w:sz w:val="24"/>
      <w:szCs w:val="21"/>
      <w:lang w:val="en-US" w:eastAsia="zh-CN" w:bidi="ar-SA"/>
    </w:rPr>
  </w:style>
  <w:style w:type="character" w:styleId="1045">
    <w:name w:val="font01"/>
    <w:next w:val="1045"/>
    <w:link w:val="910"/>
    <w:rPr>
      <w:rFonts w:hint="eastAsia" w:ascii="宋体" w:hAnsi="宋体" w:eastAsia="宋体" w:cs="宋体"/>
      <w:i w:val="0"/>
      <w:color w:val="000000"/>
      <w:sz w:val="20"/>
      <w:szCs w:val="20"/>
      <w:u w:val="none"/>
    </w:rPr>
  </w:style>
  <w:style w:type="character" w:styleId="1046">
    <w:name w:val=" Char Char24"/>
    <w:next w:val="1046"/>
    <w:link w:val="910"/>
    <w:rPr>
      <w:b/>
      <w:bCs/>
      <w:sz w:val="28"/>
      <w:szCs w:val="28"/>
    </w:rPr>
  </w:style>
  <w:style w:type="character" w:styleId="1047">
    <w:name w:val=" Char Char23"/>
    <w:next w:val="1047"/>
    <w:link w:val="910"/>
    <w:rPr>
      <w:rFonts w:ascii="Arial" w:hAnsi="Arial" w:eastAsia="黑体"/>
      <w:b/>
      <w:bCs/>
      <w:sz w:val="24"/>
      <w:szCs w:val="24"/>
    </w:rPr>
  </w:style>
  <w:style w:type="character" w:styleId="1048">
    <w:name w:val="textcontents"/>
    <w:basedOn w:val="920"/>
    <w:next w:val="1048"/>
    <w:link w:val="910"/>
  </w:style>
  <w:style w:type="character" w:styleId="104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49"/>
    <w:link w:val="910"/>
    <w:rPr>
      <w:rFonts w:eastAsia="宋体"/>
      <w:sz w:val="21"/>
      <w:lang w:val="en-US" w:eastAsia="zh-CN" w:bidi="ar-SA"/>
    </w:rPr>
  </w:style>
  <w:style w:type="character" w:styleId="1050">
    <w:name w:val="para_small"/>
    <w:basedOn w:val="920"/>
    <w:next w:val="1050"/>
    <w:link w:val="910"/>
  </w:style>
  <w:style w:type="character" w:styleId="1051">
    <w:name w:val="小四 段落 宋体 Char1"/>
    <w:next w:val="1051"/>
    <w:link w:val="910"/>
    <w:rPr>
      <w:rFonts w:eastAsia="宋体"/>
      <w:sz w:val="24"/>
      <w:szCs w:val="24"/>
      <w:lang w:val="en-US" w:eastAsia="zh-CN" w:bidi="ar-SA"/>
    </w:rPr>
  </w:style>
  <w:style w:type="character" w:styleId="1052">
    <w:name w:val="引用 Char"/>
    <w:next w:val="1052"/>
    <w:link w:val="1053"/>
    <w:rPr>
      <w:rFonts w:ascii="Calibri" w:hAnsi="Calibri" w:eastAsia="宋体"/>
      <w:i/>
      <w:iCs/>
      <w:sz w:val="22"/>
      <w:szCs w:val="22"/>
      <w:lang w:val="en-US" w:eastAsia="en-US" w:bidi="en-US"/>
    </w:rPr>
  </w:style>
  <w:style w:type="paragraph" w:styleId="1053">
    <w:name w:val="引用"/>
    <w:basedOn w:val="910"/>
    <w:next w:val="910"/>
    <w:link w:val="1052"/>
    <w:qFormat/>
    <w:pPr>
      <w:ind w:left="360" w:right="360"/>
      <w:jc w:val="left"/>
      <w:spacing w:before="200" w:line="276" w:lineRule="auto"/>
      <w:widowControl/>
    </w:pPr>
    <w:rPr>
      <w:rFonts w:ascii="Calibri" w:hAnsi="Calibri"/>
      <w:i/>
      <w:iCs/>
      <w:sz w:val="22"/>
      <w:szCs w:val="22"/>
      <w:lang w:eastAsia="en-US" w:bidi="en-US"/>
    </w:rPr>
  </w:style>
  <w:style w:type="character" w:styleId="1054">
    <w:name w:val="纯文本 Char Char"/>
    <w:next w:val="1054"/>
    <w:link w:val="910"/>
    <w:rPr>
      <w:rFonts w:ascii="宋体" w:hAnsi="Courier New" w:eastAsia="宋体"/>
      <w:sz w:val="21"/>
      <w:szCs w:val="21"/>
      <w:lang w:val="en-US" w:eastAsia="zh-CN" w:bidi="ar-SA"/>
    </w:rPr>
  </w:style>
  <w:style w:type="character" w:styleId="1055">
    <w:name w:val=" Char Char22"/>
    <w:next w:val="1055"/>
    <w:link w:val="910"/>
    <w:rPr>
      <w:b/>
      <w:bCs/>
      <w:sz w:val="24"/>
      <w:szCs w:val="24"/>
    </w:rPr>
  </w:style>
  <w:style w:type="character" w:styleId="1056">
    <w:name w:val=" Char Char2"/>
    <w:next w:val="1056"/>
    <w:link w:val="910"/>
    <w:rPr>
      <w:rFonts w:ascii="宋体" w:hAnsi="Courier New" w:eastAsia="宋体"/>
      <w:sz w:val="21"/>
      <w:szCs w:val="21"/>
      <w:lang w:val="en-US" w:eastAsia="zh-CN" w:bidi="ar-SA"/>
    </w:rPr>
  </w:style>
  <w:style w:type="character" w:styleId="1057">
    <w:name w:val="正文 + 宋体 Char,小四 Char,黑色 Char,行距: 1.5 倍行距 Char"/>
    <w:next w:val="1057"/>
    <w:link w:val="910"/>
    <w:rPr>
      <w:rFonts w:eastAsia="宋体"/>
      <w:sz w:val="21"/>
      <w:szCs w:val="24"/>
      <w:lang w:val="en-US" w:eastAsia="zh-CN" w:bidi="ar-SA"/>
    </w:rPr>
  </w:style>
  <w:style w:type="character" w:styleId="1058">
    <w:name w:val="华宇段落1 Char Char"/>
    <w:next w:val="1058"/>
    <w:link w:val="910"/>
    <w:rPr>
      <w:rFonts w:eastAsia="宋体"/>
      <w:bCs/>
      <w:sz w:val="24"/>
      <w:szCs w:val="24"/>
      <w:lang w:val="en-US" w:eastAsia="zh-CN" w:bidi="ar-SA"/>
    </w:rPr>
  </w:style>
  <w:style w:type="character" w:styleId="1059">
    <w:name w:val="normalfont1"/>
    <w:next w:val="1059"/>
    <w:link w:val="910"/>
    <w:rPr>
      <w:rFonts w:ascii="ˎ̥" w:hAnsi="ˎ̥"/>
      <w:sz w:val="18"/>
      <w:szCs w:val="18"/>
      <w:u w:val="none"/>
    </w:rPr>
  </w:style>
  <w:style w:type="character" w:styleId="1060">
    <w:name w:val="小四 段落 宋体 Char Char Char1"/>
    <w:next w:val="1060"/>
    <w:link w:val="910"/>
    <w:rPr>
      <w:rFonts w:ascii="宋体" w:hAnsi="宋体" w:eastAsia="宋体"/>
      <w:sz w:val="24"/>
      <w:szCs w:val="24"/>
      <w:lang w:val="en-US" w:eastAsia="zh-CN" w:bidi="ar-SA"/>
    </w:rPr>
  </w:style>
  <w:style w:type="character" w:styleId="1061">
    <w:name w:val="批注文字 Char1"/>
    <w:next w:val="1061"/>
    <w:link w:val="910"/>
    <w:uiPriority w:val="99"/>
    <w:semiHidden/>
    <w:rPr>
      <w:rFonts w:ascii="Times New Roman" w:hAnsi="Times New Roman" w:cs="Times New Roman"/>
      <w:sz w:val="21"/>
      <w:szCs w:val="21"/>
    </w:rPr>
  </w:style>
  <w:style w:type="character" w:styleId="1062">
    <w:name w:val="3zw"/>
    <w:basedOn w:val="920"/>
    <w:next w:val="1062"/>
    <w:link w:val="910"/>
  </w:style>
  <w:style w:type="character" w:styleId="1063">
    <w:name w:val="标题 3 Char Char"/>
    <w:next w:val="1063"/>
    <w:link w:val="910"/>
    <w:rPr>
      <w:rFonts w:eastAsia="仿宋_GB2312"/>
      <w:b/>
      <w:bCs/>
      <w:sz w:val="28"/>
      <w:szCs w:val="32"/>
      <w:lang w:val="en-US" w:eastAsia="zh-CN" w:bidi="ar-SA"/>
    </w:rPr>
  </w:style>
  <w:style w:type="character" w:styleId="1064">
    <w:name w:val="listbenefit"/>
    <w:next w:val="1064"/>
    <w:link w:val="910"/>
  </w:style>
  <w:style w:type="character" w:styleId="1065">
    <w:name w:val="无间隔 Char"/>
    <w:next w:val="1065"/>
    <w:link w:val="1066"/>
    <w:uiPriority w:val="1"/>
    <w:rPr>
      <w:rFonts w:ascii="Calibri" w:hAnsi="Calibri" w:eastAsia="微软雅黑"/>
      <w:sz w:val="24"/>
      <w:szCs w:val="22"/>
      <w:lang w:val="en-US" w:eastAsia="zh-CN" w:bidi="ar-SA"/>
    </w:rPr>
  </w:style>
  <w:style w:type="paragraph" w:styleId="1066">
    <w:name w:val="无间隔"/>
    <w:next w:val="1066"/>
    <w:link w:val="1065"/>
    <w:uiPriority w:val="1"/>
    <w:qFormat/>
    <w:pPr>
      <w:jc w:val="both"/>
      <w:widowControl w:val="off"/>
    </w:pPr>
    <w:rPr>
      <w:rFonts w:ascii="Calibri" w:hAnsi="Calibri" w:eastAsia="微软雅黑"/>
      <w:sz w:val="24"/>
      <w:szCs w:val="22"/>
      <w:lang w:val="en-US" w:eastAsia="zh-CN" w:bidi="ar-SA"/>
    </w:rPr>
  </w:style>
  <w:style w:type="character" w:styleId="1067">
    <w:name w:val="subtitle1"/>
    <w:next w:val="1067"/>
    <w:link w:val="910"/>
    <w:rPr>
      <w:rFonts w:ascii="Georgia" w:hAnsi="Georgia"/>
      <w:b/>
      <w:bCs/>
      <w:color w:val="666666"/>
      <w:sz w:val="18"/>
      <w:szCs w:val="18"/>
    </w:rPr>
  </w:style>
  <w:style w:type="character" w:styleId="1068">
    <w:name w:val="纯文本 Char1"/>
    <w:next w:val="1068"/>
    <w:link w:val="910"/>
    <w:uiPriority w:val="99"/>
    <w:qFormat/>
    <w:rPr>
      <w:rFonts w:ascii="宋体" w:hAnsi="Courier New" w:cs="Courier New"/>
      <w:sz w:val="21"/>
      <w:szCs w:val="21"/>
    </w:rPr>
  </w:style>
  <w:style w:type="character" w:styleId="1069">
    <w:name w:val="style13"/>
    <w:next w:val="1069"/>
    <w:link w:val="910"/>
    <w:rPr>
      <w:sz w:val="18"/>
      <w:szCs w:val="18"/>
    </w:rPr>
  </w:style>
  <w:style w:type="character" w:styleId="1070">
    <w:name w:val=" Char Char27"/>
    <w:next w:val="1070"/>
    <w:link w:val="910"/>
    <w:rPr>
      <w:b/>
      <w:bCs/>
      <w:sz w:val="44"/>
      <w:szCs w:val="44"/>
    </w:rPr>
  </w:style>
  <w:style w:type="character" w:styleId="1071">
    <w:name w:val=" Char Char21"/>
    <w:next w:val="1071"/>
    <w:link w:val="910"/>
    <w:rPr>
      <w:rFonts w:ascii="Arial" w:hAnsi="Arial" w:eastAsia="黑体"/>
      <w:sz w:val="24"/>
      <w:szCs w:val="24"/>
    </w:rPr>
  </w:style>
  <w:style w:type="character" w:styleId="1072">
    <w:name w:val="明显引用 Char"/>
    <w:next w:val="1072"/>
    <w:link w:val="1073"/>
    <w:rPr>
      <w:rFonts w:ascii="Calibri" w:hAnsi="Calibri" w:eastAsia="宋体"/>
      <w:b/>
      <w:bCs/>
      <w:i/>
      <w:iCs/>
      <w:sz w:val="22"/>
      <w:szCs w:val="22"/>
      <w:lang w:val="en-US" w:eastAsia="en-US" w:bidi="en-US"/>
    </w:rPr>
  </w:style>
  <w:style w:type="paragraph" w:styleId="1073">
    <w:name w:val="明显引用"/>
    <w:basedOn w:val="910"/>
    <w:next w:val="910"/>
    <w:link w:val="1072"/>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74">
    <w:name w:val="111111 Char"/>
    <w:next w:val="1074"/>
    <w:link w:val="1075"/>
    <w:rPr>
      <w:rFonts w:ascii="宋体" w:hAnsi="宋体" w:eastAsia="黑体" w:cs="宋体"/>
      <w:b/>
      <w:bCs/>
      <w:sz w:val="21"/>
      <w:szCs w:val="21"/>
      <w:lang w:val="en-US" w:eastAsia="zh-CN" w:bidi="ar-SA"/>
    </w:rPr>
  </w:style>
  <w:style w:type="paragraph" w:styleId="1075">
    <w:name w:val="111111"/>
    <w:basedOn w:val="910"/>
    <w:next w:val="1075"/>
    <w:link w:val="1074"/>
    <w:pPr>
      <w:jc w:val="center"/>
      <w:spacing w:before="120" w:after="120"/>
    </w:pPr>
    <w:rPr>
      <w:rFonts w:ascii="宋体" w:hAnsi="宋体" w:eastAsia="黑体" w:cs="宋体"/>
      <w:b/>
      <w:bCs/>
      <w:szCs w:val="21"/>
    </w:rPr>
  </w:style>
  <w:style w:type="character" w:styleId="1076">
    <w:name w:val="样式 首行缩进:  2 字符 Char Char"/>
    <w:next w:val="1076"/>
    <w:link w:val="1077"/>
    <w:rPr>
      <w:rFonts w:eastAsia="宋体" w:cs="宋体"/>
      <w:sz w:val="24"/>
      <w:lang w:val="en-US" w:eastAsia="zh-CN" w:bidi="ar-SA"/>
    </w:rPr>
  </w:style>
  <w:style w:type="paragraph" w:styleId="1077">
    <w:name w:val="样式 首行缩进:  2 字符"/>
    <w:basedOn w:val="910"/>
    <w:next w:val="1077"/>
    <w:link w:val="1076"/>
    <w:pPr>
      <w:ind w:firstLine="480"/>
      <w:spacing w:line="360" w:lineRule="auto"/>
    </w:pPr>
    <w:rPr>
      <w:rFonts w:cs="宋体"/>
      <w:sz w:val="24"/>
    </w:rPr>
  </w:style>
  <w:style w:type="character" w:styleId="1078">
    <w:name w:val="表格抬头 Char"/>
    <w:next w:val="1078"/>
    <w:link w:val="1079"/>
    <w:rPr>
      <w:rFonts w:ascii="黑体" w:eastAsia="黑体"/>
      <w:b/>
      <w:sz w:val="21"/>
      <w:lang w:bidi="ar-SA"/>
    </w:rPr>
  </w:style>
  <w:style w:type="paragraph" w:styleId="1079">
    <w:name w:val="表格抬头"/>
    <w:basedOn w:val="910"/>
    <w:next w:val="1079"/>
    <w:link w:val="1078"/>
    <w:pPr>
      <w:jc w:val="center"/>
    </w:pPr>
    <w:rPr>
      <w:rFonts w:ascii="黑体" w:eastAsia="黑体"/>
      <w:b/>
    </w:rPr>
  </w:style>
  <w:style w:type="character" w:styleId="1080">
    <w:name w:val="Blockquote Char"/>
    <w:next w:val="1080"/>
    <w:link w:val="1081"/>
    <w:rPr>
      <w:sz w:val="24"/>
    </w:rPr>
  </w:style>
  <w:style w:type="paragraph" w:styleId="1081">
    <w:name w:val="Blockquote"/>
    <w:basedOn w:val="910"/>
    <w:next w:val="1081"/>
    <w:link w:val="1080"/>
    <w:qFormat/>
    <w:pPr>
      <w:ind w:left="360" w:right="360"/>
      <w:jc w:val="left"/>
      <w:spacing w:before="100" w:after="100"/>
    </w:pPr>
    <w:rPr>
      <w:sz w:val="24"/>
    </w:rPr>
  </w:style>
  <w:style w:type="character" w:styleId="1082">
    <w:name w:val="小四 段落 宋体 Char Char Char Char1"/>
    <w:next w:val="1082"/>
    <w:link w:val="910"/>
    <w:rPr>
      <w:rFonts w:eastAsia="宋体"/>
      <w:sz w:val="24"/>
      <w:szCs w:val="24"/>
      <w:lang w:val="en-US" w:eastAsia="zh-CN" w:bidi="ar-SA"/>
    </w:rPr>
  </w:style>
  <w:style w:type="character" w:styleId="1083">
    <w:name w:val="样式 非加粗"/>
    <w:next w:val="1083"/>
    <w:link w:val="910"/>
    <w:rPr>
      <w:rFonts w:eastAsia="宋体"/>
      <w:sz w:val="28"/>
    </w:rPr>
  </w:style>
  <w:style w:type="character" w:styleId="1084">
    <w:name w:val=" Char Char28"/>
    <w:next w:val="1084"/>
    <w:link w:val="910"/>
    <w:rPr>
      <w:rFonts w:ascii="Arial" w:hAnsi="Arial" w:eastAsia="黑体" w:cs="Arial"/>
      <w:b/>
      <w:bCs/>
      <w:sz w:val="32"/>
      <w:szCs w:val="32"/>
    </w:rPr>
  </w:style>
  <w:style w:type="character" w:styleId="1085">
    <w:name w:val="样式 首行缩进:  2 字符 Char"/>
    <w:next w:val="1085"/>
    <w:link w:val="910"/>
    <w:rPr>
      <w:rFonts w:eastAsia="宋体" w:cs="宋体"/>
      <w:sz w:val="24"/>
      <w:lang w:val="en-US" w:eastAsia="zh-CN" w:bidi="ar-SA"/>
    </w:rPr>
  </w:style>
  <w:style w:type="character" w:styleId="1086">
    <w:name w:val="concon"/>
    <w:next w:val="1086"/>
    <w:link w:val="910"/>
  </w:style>
  <w:style w:type="character" w:styleId="1087">
    <w:name w:val="标准文本 Char"/>
    <w:next w:val="1087"/>
    <w:link w:val="910"/>
    <w:rPr>
      <w:rFonts w:eastAsia="宋体" w:cs="宋体"/>
      <w:sz w:val="24"/>
      <w:szCs w:val="24"/>
      <w:lang w:val="en-US" w:eastAsia="zh-CN" w:bidi="ar-SA"/>
    </w:rPr>
  </w:style>
  <w:style w:type="character" w:styleId="1088">
    <w:name w:val="标准文本 Char Char"/>
    <w:next w:val="1088"/>
    <w:link w:val="910"/>
    <w:rPr>
      <w:rFonts w:eastAsia="宋体" w:cs="宋体"/>
      <w:sz w:val="24"/>
      <w:szCs w:val="24"/>
      <w:lang w:val="en-US" w:eastAsia="zh-CN" w:bidi="ar-SA"/>
    </w:rPr>
  </w:style>
  <w:style w:type="character" w:styleId="1089">
    <w:name w:val="content"/>
    <w:basedOn w:val="920"/>
    <w:next w:val="1089"/>
    <w:link w:val="910"/>
  </w:style>
  <w:style w:type="character" w:styleId="1090">
    <w:name w:val="ih151"/>
    <w:next w:val="1090"/>
    <w:link w:val="910"/>
    <w:rPr>
      <w:color w:val="666666"/>
      <w:sz w:val="18"/>
      <w:szCs w:val="18"/>
      <w:u w:val="none"/>
    </w:rPr>
  </w:style>
  <w:style w:type="character" w:styleId="1091">
    <w:name w:val="rvts40"/>
    <w:next w:val="1091"/>
    <w:link w:val="910"/>
    <w:qFormat/>
    <w:rPr>
      <w:rFonts w:ascii="KNLe" w:hAnsi="KNLe"/>
      <w:b/>
      <w:bCs/>
      <w:sz w:val="28"/>
      <w:szCs w:val="28"/>
    </w:rPr>
  </w:style>
  <w:style w:type="character" w:styleId="1092">
    <w:name w:val="Title1 Char,H1 Char,Normal + Font: Helvetica Char,Bold Char,Space Before 12 pt Char,Not Bold Char,h1 Char,H11 Char,H12 Char,H111 Char,H13 Char,H112 Char,1 Char,h:1 Char,h:1app Char,level 1 Char,Level 1 Head Char,heading 1 Char,Huvudrubrik Char,章 Char"/>
    <w:next w:val="1092"/>
    <w:link w:val="910"/>
    <w:rPr>
      <w:rFonts w:eastAsia="宋体"/>
      <w:b/>
      <w:bCs/>
      <w:sz w:val="44"/>
      <w:szCs w:val="44"/>
      <w:lang w:val="en-US" w:eastAsia="zh-CN" w:bidi="ar-SA"/>
    </w:rPr>
  </w:style>
  <w:style w:type="character" w:styleId="1093">
    <w:name w:val="小四 段落 宋体 Char Char Char Char Char Char Char Char"/>
    <w:next w:val="1093"/>
    <w:link w:val="910"/>
    <w:rPr>
      <w:rFonts w:eastAsia="宋体"/>
      <w:sz w:val="24"/>
      <w:szCs w:val="24"/>
      <w:lang w:val="en-US" w:eastAsia="zh-CN" w:bidi="ar-SA"/>
    </w:rPr>
  </w:style>
  <w:style w:type="character" w:styleId="1094">
    <w:name w:val="日期 Char"/>
    <w:next w:val="1094"/>
    <w:link w:val="910"/>
    <w:uiPriority w:val="99"/>
    <w:qFormat/>
    <w:rPr>
      <w:rFonts w:ascii="Calibri" w:hAnsi="Calibri" w:eastAsia="宋体" w:cs="Times New Roman"/>
    </w:rPr>
  </w:style>
  <w:style w:type="character" w:styleId="1095">
    <w:name w:val="小四 段落 宋体 Char Char Char Char Char"/>
    <w:next w:val="1095"/>
    <w:link w:val="910"/>
    <w:rPr>
      <w:rFonts w:eastAsia="宋体"/>
      <w:sz w:val="24"/>
      <w:szCs w:val="24"/>
      <w:lang w:val="en-US" w:eastAsia="zh-CN" w:bidi="ar-SA"/>
    </w:rPr>
  </w:style>
  <w:style w:type="character" w:styleId="1096">
    <w:name w:val="A2"/>
    <w:next w:val="1096"/>
    <w:link w:val="910"/>
    <w:rPr>
      <w:rFonts w:cs="Helvetica"/>
      <w:color w:val="000000"/>
      <w:sz w:val="18"/>
      <w:szCs w:val="18"/>
    </w:rPr>
  </w:style>
  <w:style w:type="character" w:styleId="1097">
    <w:name w:val="t1"/>
    <w:next w:val="1097"/>
    <w:link w:val="910"/>
  </w:style>
  <w:style w:type="character" w:styleId="1098">
    <w:name w:val="小四 段落 宋体 Char Char Char Char Char Char"/>
    <w:next w:val="1098"/>
    <w:link w:val="910"/>
    <w:rPr>
      <w:rFonts w:eastAsia="宋体"/>
      <w:sz w:val="24"/>
      <w:szCs w:val="24"/>
      <w:lang w:val="en-US" w:eastAsia="zh-CN" w:bidi="ar-SA"/>
    </w:rPr>
  </w:style>
  <w:style w:type="character" w:styleId="1099">
    <w:name w:val="content_lineheight1"/>
    <w:basedOn w:val="920"/>
    <w:next w:val="1099"/>
    <w:link w:val="910"/>
  </w:style>
  <w:style w:type="character" w:styleId="1100">
    <w:name w:val="point_normal1"/>
    <w:next w:val="1100"/>
    <w:link w:val="910"/>
    <w:rPr>
      <w:rFonts w:ascii="Arial" w:hAnsi="Arial" w:cs="Arial"/>
      <w:sz w:val="18"/>
      <w:szCs w:val="18"/>
    </w:rPr>
  </w:style>
  <w:style w:type="character" w:styleId="1101">
    <w:name w:val="case31"/>
    <w:next w:val="1101"/>
    <w:link w:val="910"/>
    <w:rPr>
      <w:sz w:val="21"/>
      <w:szCs w:val="21"/>
    </w:rPr>
  </w:style>
  <w:style w:type="character" w:styleId="1102">
    <w:name w:val="新图表正文 Char Char"/>
    <w:next w:val="1102"/>
    <w:link w:val="1103"/>
    <w:rPr>
      <w:rFonts w:ascii="宋体" w:hAnsi="宋体"/>
      <w:sz w:val="18"/>
      <w:szCs w:val="21"/>
      <w:lang w:val="en-US" w:eastAsia="zh-CN" w:bidi="ar-SA"/>
    </w:rPr>
  </w:style>
  <w:style w:type="paragraph" w:styleId="1103">
    <w:name w:val="新图表正文"/>
    <w:next w:val="1103"/>
    <w:link w:val="1102"/>
    <w:pPr>
      <w:jc w:val="both"/>
    </w:pPr>
    <w:rPr>
      <w:rFonts w:ascii="宋体" w:hAnsi="宋体"/>
      <w:sz w:val="18"/>
      <w:szCs w:val="21"/>
      <w:lang w:val="en-US" w:eastAsia="zh-CN" w:bidi="ar-SA"/>
    </w:rPr>
  </w:style>
  <w:style w:type="character" w:styleId="1104">
    <w:name w:val=" Char Char26"/>
    <w:next w:val="1104"/>
    <w:link w:val="910"/>
    <w:rPr>
      <w:b/>
      <w:bCs/>
      <w:sz w:val="32"/>
      <w:szCs w:val="32"/>
    </w:rPr>
  </w:style>
  <w:style w:type="character" w:styleId="1105">
    <w:name w:val="不明显参考"/>
    <w:next w:val="1105"/>
    <w:link w:val="910"/>
    <w:qFormat/>
    <w:rPr>
      <w:smallCaps/>
    </w:rPr>
  </w:style>
  <w:style w:type="paragraph" w:styleId="1106">
    <w:name w:val="xl121"/>
    <w:basedOn w:val="910"/>
    <w:next w:val="1106"/>
    <w:link w:val="910"/>
    <w:pPr>
      <w:jc w:val="left"/>
      <w:spacing w:before="100" w:beforeAutospacing="1" w:after="100" w:afterAutospacing="1"/>
      <w:shd w:val="clear" w:color="000000" w:fill="ffffff"/>
      <w:widowControl/>
    </w:pPr>
    <w:rPr>
      <w:rFonts w:ascii="楷体_GB2312" w:hAnsi="楷体_GB2312" w:eastAsia="楷体_GB2312" w:cs="宋体"/>
      <w:b/>
      <w:bCs/>
      <w:sz w:val="24"/>
      <w:szCs w:val="24"/>
    </w:rPr>
  </w:style>
  <w:style w:type="paragraph" w:styleId="1107">
    <w:name w:val="xl98"/>
    <w:basedOn w:val="910"/>
    <w:next w:val="1107"/>
    <w:link w:val="910"/>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108">
    <w:name w:val="xl115"/>
    <w:basedOn w:val="910"/>
    <w:next w:val="1108"/>
    <w:link w:val="910"/>
    <w:pPr>
      <w:jc w:val="center"/>
      <w:spacing w:before="100" w:beforeAutospacing="1" w:after="100" w:afterAutospacing="1"/>
      <w:shd w:val="clear" w:color="000000" w:fill="ffffff"/>
      <w:widowControl/>
    </w:pPr>
    <w:rPr>
      <w:rFonts w:ascii="宋体" w:hAnsi="宋体" w:cs="宋体"/>
      <w:sz w:val="24"/>
      <w:szCs w:val="24"/>
    </w:rPr>
  </w:style>
  <w:style w:type="paragraph" w:styleId="1109">
    <w:name w:val="xl101"/>
    <w:basedOn w:val="910"/>
    <w:next w:val="1109"/>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110">
    <w:name w:val="Char Char1 Char Char Char Char Char Char Char"/>
    <w:basedOn w:val="910"/>
    <w:next w:val="1110"/>
    <w:link w:val="910"/>
    <w:rPr>
      <w:rFonts w:ascii="Tahoma" w:hAnsi="Tahoma" w:cs="Tahoma"/>
      <w:sz w:val="24"/>
    </w:rPr>
  </w:style>
  <w:style w:type="paragraph" w:styleId="1111">
    <w:name w:val="Char2 Char Char Char Char Char Char1"/>
    <w:basedOn w:val="910"/>
    <w:next w:val="1111"/>
    <w:link w:val="910"/>
    <w:pPr>
      <w:ind w:hanging="425"/>
      <w:keepNext/>
      <w:spacing w:before="80" w:after="80"/>
      <w:widowControl/>
      <w:tabs>
        <w:tab w:val="left" w:pos="425" w:leader="none"/>
      </w:tabs>
    </w:pPr>
    <w:rPr>
      <w:rFonts w:ascii="Arial" w:hAnsi="Arial" w:cs="Arial"/>
      <w:sz w:val="20"/>
    </w:rPr>
  </w:style>
  <w:style w:type="paragraph" w:styleId="1112">
    <w:name w:val="项目符号，一级"/>
    <w:basedOn w:val="1113"/>
    <w:next w:val="1113"/>
    <w:link w:val="910"/>
    <w:pPr>
      <w:ind w:left="376" w:firstLine="0"/>
      <w:spacing w:line="240" w:lineRule="atLeast"/>
      <w:tabs>
        <w:tab w:val="left" w:pos="1320" w:leader="none"/>
      </w:tabs>
    </w:pPr>
    <w:rPr>
      <w:bCs w:val="0"/>
      <w:color w:val="000000"/>
      <w:szCs w:val="24"/>
    </w:rPr>
  </w:style>
  <w:style w:type="paragraph" w:styleId="1113">
    <w:name w:val="正文格式"/>
    <w:basedOn w:val="910"/>
    <w:next w:val="1113"/>
    <w:link w:val="910"/>
    <w:pPr>
      <w:ind w:left="178" w:right="44" w:hanging="178"/>
      <w:jc w:val="left"/>
      <w:spacing w:before="78" w:line="360" w:lineRule="auto"/>
      <w:widowControl/>
    </w:pPr>
    <w:rPr>
      <w:rFonts w:ascii="宋体" w:hAnsi="宋体"/>
      <w:bCs/>
      <w:szCs w:val="21"/>
    </w:rPr>
  </w:style>
  <w:style w:type="paragraph" w:styleId="1114">
    <w:name w:val="丁华标题2"/>
    <w:basedOn w:val="912"/>
    <w:next w:val="1115"/>
    <w:link w:val="910"/>
    <w:pPr>
      <w:numPr>
        <w:ilvl w:val="1"/>
        <w:numId w:val="1"/>
      </w:numPr>
      <w:spacing w:line="415" w:lineRule="auto"/>
      <w:tabs>
        <w:tab w:val="left" w:pos="1004" w:leader="none"/>
      </w:tabs>
    </w:pPr>
    <w:rPr>
      <w:rFonts w:ascii="Arial" w:hAnsi="Arial" w:eastAsia="黑体"/>
      <w:b w:val="0"/>
      <w:sz w:val="28"/>
      <w:szCs w:val="20"/>
    </w:rPr>
  </w:style>
  <w:style w:type="paragraph" w:styleId="1115">
    <w:name w:val="丁华正文"/>
    <w:basedOn w:val="978"/>
    <w:next w:val="1115"/>
    <w:link w:val="910"/>
    <w:pPr>
      <w:ind w:left="0" w:firstLine="510"/>
      <w:spacing w:line="360" w:lineRule="auto"/>
    </w:pPr>
    <w:rPr>
      <w:rFonts w:ascii="Times New Roman" w:hAnsi="Times New Roman" w:eastAsia="宋体"/>
      <w:color w:val="000000"/>
      <w:sz w:val="24"/>
      <w:szCs w:val="16"/>
    </w:rPr>
  </w:style>
  <w:style w:type="paragraph" w:styleId="1116">
    <w:name w:val="正文缩进2字符"/>
    <w:basedOn w:val="910"/>
    <w:next w:val="1116"/>
    <w:link w:val="910"/>
    <w:pPr>
      <w:ind w:firstLine="200"/>
      <w:spacing w:line="300" w:lineRule="auto"/>
    </w:pPr>
    <w:rPr>
      <w:rFonts w:ascii="仿宋_GB2312" w:eastAsia="仿宋_GB2312"/>
      <w:sz w:val="32"/>
      <w:szCs w:val="32"/>
    </w:rPr>
  </w:style>
  <w:style w:type="paragraph" w:styleId="1117">
    <w:name w:val=" Char1 Char Char Char"/>
    <w:basedOn w:val="910"/>
    <w:next w:val="1117"/>
    <w:link w:val="910"/>
    <w:rPr>
      <w:rFonts w:ascii="Tahoma" w:hAnsi="Tahoma"/>
      <w:sz w:val="24"/>
    </w:rPr>
  </w:style>
  <w:style w:type="paragraph" w:styleId="1118">
    <w:name w:val="纯文本1"/>
    <w:basedOn w:val="910"/>
    <w:next w:val="1118"/>
    <w:link w:val="910"/>
    <w:rPr>
      <w:rFonts w:ascii="宋体" w:hAnsi="宋体" w:eastAsia="楷体_GB2312" w:cs="宋体"/>
      <w:sz w:val="28"/>
    </w:rPr>
  </w:style>
  <w:style w:type="paragraph" w:styleId="1119">
    <w:name w:val="xl35"/>
    <w:basedOn w:val="910"/>
    <w:next w:val="1119"/>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20">
    <w:name w:val="xl94"/>
    <w:basedOn w:val="910"/>
    <w:next w:val="1120"/>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1">
    <w:name w:val=" Char Char Char Char Char Char Char Char Char Char Char"/>
    <w:basedOn w:val="910"/>
    <w:next w:val="1121"/>
    <w:link w:val="910"/>
    <w:rPr>
      <w:rFonts w:ascii="Tahoma" w:hAnsi="Tahoma"/>
      <w:sz w:val="24"/>
    </w:rPr>
  </w:style>
  <w:style w:type="paragraph" w:styleId="1122">
    <w:name w:val="retrait3"/>
    <w:basedOn w:val="910"/>
    <w:next w:val="1122"/>
    <w:link w:val="910"/>
    <w:pPr>
      <w:ind w:left="851"/>
      <w:jc w:val="left"/>
      <w:spacing w:before="20" w:after="20"/>
      <w:widowControl/>
    </w:pPr>
    <w:rPr>
      <w:rFonts w:ascii="Arial" w:hAnsi="Arial"/>
      <w:sz w:val="24"/>
      <w:lang w:val="en-GB"/>
    </w:rPr>
  </w:style>
  <w:style w:type="paragraph" w:styleId="1123">
    <w:name w:val="xl112"/>
    <w:basedOn w:val="910"/>
    <w:next w:val="1123"/>
    <w:link w:val="910"/>
    <w:pPr>
      <w:jc w:val="center"/>
      <w:spacing w:before="100" w:beforeAutospacing="1" w:after="100" w:afterAutospacing="1"/>
      <w:shd w:val="clear" w:color="000000" w:fill="ffffff"/>
      <w:widowControl/>
      <w:pBdr>
        <w:top w:val="single" w:color="000000" w:sz="8" w:space="0"/>
      </w:pBdr>
    </w:pPr>
    <w:rPr>
      <w:rFonts w:ascii="宋体" w:hAnsi="宋体" w:cs="宋体"/>
      <w:sz w:val="24"/>
      <w:szCs w:val="24"/>
    </w:rPr>
  </w:style>
  <w:style w:type="paragraph" w:styleId="1124">
    <w:name w:val="xl25"/>
    <w:basedOn w:val="910"/>
    <w:next w:val="1124"/>
    <w:link w:val="910"/>
    <w:pPr>
      <w:jc w:val="center"/>
      <w:spacing w:before="100" w:beforeAutospacing="1" w:after="100" w:afterAutospacing="1"/>
      <w:widowControl/>
      <w:pBdr>
        <w:right w:val="single" w:color="000000" w:sz="4" w:space="0"/>
      </w:pBdr>
    </w:pPr>
    <w:rPr>
      <w:szCs w:val="21"/>
    </w:rPr>
  </w:style>
  <w:style w:type="paragraph" w:styleId="1125">
    <w:name w:val=" Char Char1 Char Char Char Char1 Char Char Char Char Char Char"/>
    <w:basedOn w:val="910"/>
    <w:next w:val="1125"/>
    <w:link w:val="910"/>
    <w:rPr>
      <w:rFonts w:ascii="Tahoma" w:hAnsi="Tahoma"/>
      <w:sz w:val="24"/>
    </w:rPr>
  </w:style>
  <w:style w:type="paragraph" w:styleId="1126">
    <w:name w:val="样式 段后: 0.5 行 左  0.75 字符"/>
    <w:basedOn w:val="910"/>
    <w:next w:val="1126"/>
    <w:link w:val="910"/>
    <w:pPr>
      <w:ind w:firstLine="420"/>
      <w:spacing w:line="360" w:lineRule="auto"/>
      <w:widowControl/>
    </w:pPr>
    <w:rPr>
      <w:rFonts w:hAnsi="Arial" w:cs="Arial"/>
      <w:szCs w:val="21"/>
    </w:rPr>
  </w:style>
  <w:style w:type="paragraph" w:styleId="1127">
    <w:name w:val="Body Text 21"/>
    <w:basedOn w:val="910"/>
    <w:next w:val="1127"/>
    <w:link w:val="910"/>
    <w:pPr>
      <w:ind w:left="720" w:hanging="720"/>
      <w:widowControl/>
    </w:pPr>
    <w:rPr>
      <w:sz w:val="24"/>
      <w:lang w:val="en-GB"/>
    </w:rPr>
  </w:style>
  <w:style w:type="paragraph" w:styleId="1128">
    <w:name w:val="Pa5"/>
    <w:basedOn w:val="910"/>
    <w:next w:val="910"/>
    <w:link w:val="910"/>
    <w:pPr>
      <w:jc w:val="left"/>
      <w:spacing w:line="241" w:lineRule="atLeast"/>
    </w:pPr>
    <w:rPr>
      <w:rFonts w:ascii="HYDaHeiJ" w:eastAsia="HYDaHeiJ"/>
      <w:sz w:val="24"/>
      <w:szCs w:val="24"/>
    </w:rPr>
  </w:style>
  <w:style w:type="paragraph" w:styleId="1129">
    <w:name w:val="符号与编号"/>
    <w:basedOn w:val="910"/>
    <w:next w:val="1129"/>
    <w:link w:val="910"/>
    <w:pPr>
      <w:ind w:left="900" w:hanging="420"/>
      <w:spacing w:after="156" w:line="400" w:lineRule="atLeast"/>
      <w:tabs>
        <w:tab w:val="left" w:pos="900" w:leader="none"/>
      </w:tabs>
    </w:pPr>
    <w:rPr>
      <w:sz w:val="24"/>
      <w:szCs w:val="24"/>
    </w:rPr>
  </w:style>
  <w:style w:type="paragraph" w:styleId="1130">
    <w:name w:val="xl76"/>
    <w:basedOn w:val="910"/>
    <w:next w:val="1130"/>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1">
    <w:name w:val="font10"/>
    <w:basedOn w:val="910"/>
    <w:next w:val="1131"/>
    <w:link w:val="910"/>
    <w:pPr>
      <w:jc w:val="left"/>
      <w:spacing w:before="100" w:beforeAutospacing="1" w:after="100" w:afterAutospacing="1"/>
      <w:widowControl/>
    </w:pPr>
    <w:rPr>
      <w:rFonts w:ascii="楷体_GB2312" w:hAnsi="宋体" w:eastAsia="楷体_GB2312" w:cs="宋体"/>
      <w:b/>
      <w:bCs/>
      <w:sz w:val="18"/>
      <w:szCs w:val="18"/>
    </w:rPr>
  </w:style>
  <w:style w:type="paragraph" w:styleId="1132">
    <w:name w:val="xl52"/>
    <w:basedOn w:val="910"/>
    <w:next w:val="1132"/>
    <w:link w:val="9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3">
    <w:name w:val="样式 加点正文 + 段前: 0.5 行 段后: 0.5 行1"/>
    <w:basedOn w:val="910"/>
    <w:next w:val="1133"/>
    <w:link w:val="910"/>
    <w:pPr>
      <w:numPr>
        <w:ilvl w:val="0"/>
        <w:numId w:val="2"/>
      </w:numPr>
      <w:ind w:left="1268"/>
      <w:spacing w:before="156" w:after="156" w:line="300" w:lineRule="auto"/>
      <w:tabs>
        <w:tab w:val="left" w:pos="420" w:leader="none"/>
        <w:tab w:val="left" w:pos="1268" w:leader="none"/>
      </w:tabs>
    </w:pPr>
    <w:rPr>
      <w:sz w:val="24"/>
    </w:rPr>
  </w:style>
  <w:style w:type="paragraph" w:styleId="1134">
    <w:name w:val="标题3，章节第三层"/>
    <w:basedOn w:val="910"/>
    <w:next w:val="1113"/>
    <w:link w:val="910"/>
    <w:pPr>
      <w:spacing w:before="78" w:line="300" w:lineRule="auto"/>
      <w:outlineLvl w:val="2"/>
    </w:pPr>
    <w:rPr>
      <w:rFonts w:ascii="Arial" w:hAnsi="Arial" w:eastAsia="华文细黑"/>
      <w:sz w:val="30"/>
      <w:szCs w:val="24"/>
    </w:rPr>
  </w:style>
  <w:style w:type="paragraph" w:styleId="1135">
    <w:name w:val="列出段落1"/>
    <w:basedOn w:val="910"/>
    <w:next w:val="1135"/>
    <w:link w:val="910"/>
    <w:uiPriority w:val="34"/>
    <w:qFormat/>
    <w:pPr>
      <w:contextualSpacing/>
      <w:ind w:left="720"/>
      <w:jc w:val="left"/>
      <w:widowControl/>
    </w:pPr>
    <w:rPr>
      <w:rFonts w:ascii="Arial" w:hAnsi="Arial" w:eastAsia="黑体"/>
      <w:sz w:val="24"/>
      <w:szCs w:val="24"/>
      <w:lang w:eastAsia="en-US"/>
    </w:rPr>
  </w:style>
  <w:style w:type="paragraph" w:styleId="1136">
    <w:name w:val=" Char Char Char Char"/>
    <w:basedOn w:val="910"/>
    <w:next w:val="1136"/>
    <w:link w:val="910"/>
    <w:pPr>
      <w:jc w:val="center"/>
      <w:spacing w:after="160" w:line="240" w:lineRule="exact"/>
      <w:widowControl/>
    </w:pPr>
    <w:rPr>
      <w:rFonts w:ascii="黑体" w:hAnsi="Verdana" w:eastAsia="黑体"/>
      <w:sz w:val="32"/>
      <w:szCs w:val="32"/>
      <w:lang w:eastAsia="en-US"/>
    </w:rPr>
  </w:style>
  <w:style w:type="paragraph" w:styleId="1137">
    <w:name w:val="flNote"/>
    <w:basedOn w:val="910"/>
    <w:next w:val="1137"/>
    <w:link w:val="910"/>
    <w:pPr>
      <w:jc w:val="center"/>
      <w:spacing w:before="567" w:line="360" w:lineRule="atLeast"/>
    </w:pPr>
    <w:rPr>
      <w:rFonts w:eastAsia="黑体"/>
      <w:b/>
      <w:sz w:val="24"/>
    </w:rPr>
  </w:style>
  <w:style w:type="paragraph" w:styleId="1138">
    <w:name w:val="一级标题"/>
    <w:basedOn w:val="910"/>
    <w:next w:val="1138"/>
    <w:link w:val="910"/>
    <w:pPr>
      <w:ind w:left="900" w:hanging="420"/>
      <w:spacing w:line="360" w:lineRule="auto"/>
      <w:tabs>
        <w:tab w:val="left" w:pos="903" w:leader="none"/>
      </w:tabs>
    </w:pPr>
    <w:rPr>
      <w:rFonts w:ascii="Arial" w:hAnsi="Arial" w:cs="Arial"/>
      <w:sz w:val="24"/>
    </w:rPr>
  </w:style>
  <w:style w:type="paragraph" w:styleId="1139">
    <w:name w:val="部分1"/>
    <w:basedOn w:val="910"/>
    <w:next w:val="1139"/>
    <w:link w:val="910"/>
    <w:pPr>
      <w:jc w:val="center"/>
      <w:keepNext/>
      <w:pageBreakBefore/>
      <w:spacing w:line="360" w:lineRule="auto"/>
      <w:tabs>
        <w:tab w:val="left" w:pos="360" w:leader="none"/>
      </w:tabs>
      <w:outlineLvl w:val="0"/>
    </w:pPr>
    <w:rPr>
      <w:rFonts w:eastAsia="黑体"/>
      <w:b/>
      <w:sz w:val="36"/>
    </w:rPr>
  </w:style>
  <w:style w:type="paragraph" w:styleId="1140">
    <w:name w:val="7"/>
    <w:basedOn w:val="910"/>
    <w:next w:val="988"/>
    <w:link w:val="910"/>
    <w:pPr>
      <w:jc w:val="left"/>
      <w:spacing w:before="100" w:beforeAutospacing="1" w:after="100" w:afterAutospacing="1"/>
      <w:widowControl/>
    </w:pPr>
    <w:rPr>
      <w:rFonts w:ascii="宋体" w:hAnsi="宋体"/>
      <w:sz w:val="24"/>
    </w:rPr>
  </w:style>
  <w:style w:type="paragraph" w:styleId="1141">
    <w:name w:val="标题 4宋体"/>
    <w:basedOn w:val="914"/>
    <w:next w:val="1141"/>
    <w:link w:val="910"/>
    <w:pPr>
      <w:jc w:val="left"/>
      <w:keepLines w:val="0"/>
      <w:spacing w:before="0" w:after="0" w:line="360" w:lineRule="auto"/>
    </w:pPr>
    <w:rPr>
      <w:rFonts w:ascii="宋体" w:hAnsi="宋体" w:eastAsia="宋体"/>
      <w:bCs/>
      <w:color w:val="000000"/>
      <w:sz w:val="24"/>
    </w:rPr>
  </w:style>
  <w:style w:type="paragraph" w:styleId="1142">
    <w:name w:val="xl78"/>
    <w:basedOn w:val="910"/>
    <w:next w:val="1142"/>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3">
    <w:name w:val="xl36"/>
    <w:basedOn w:val="910"/>
    <w:next w:val="1143"/>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4">
    <w:name w:val="标题1，章节第一层"/>
    <w:basedOn w:val="1113"/>
    <w:next w:val="1113"/>
    <w:link w:val="910"/>
    <w:pPr>
      <w:ind w:left="482"/>
      <w:spacing w:before="0"/>
      <w:tabs>
        <w:tab w:val="left" w:pos="693" w:leader="none"/>
      </w:tabs>
      <w:outlineLvl w:val="0"/>
    </w:pPr>
    <w:rPr>
      <w:color w:val="000000"/>
      <w:sz w:val="24"/>
      <w:szCs w:val="24"/>
    </w:rPr>
  </w:style>
  <w:style w:type="paragraph" w:styleId="1145">
    <w:name w:val="标题5，章节第五层"/>
    <w:basedOn w:val="910"/>
    <w:next w:val="910"/>
    <w:link w:val="91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46">
    <w:name w:val="丁华标题1"/>
    <w:basedOn w:val="911"/>
    <w:next w:val="1115"/>
    <w:link w:val="910"/>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147">
    <w:name w:val="修订"/>
    <w:next w:val="1147"/>
    <w:link w:val="910"/>
    <w:semiHidden/>
    <w:rPr>
      <w:sz w:val="21"/>
      <w:szCs w:val="24"/>
      <w:lang w:val="en-US" w:eastAsia="zh-CN" w:bidi="ar-SA"/>
    </w:rPr>
  </w:style>
  <w:style w:type="paragraph" w:styleId="1148">
    <w:name w:val=" Char Char Char"/>
    <w:basedOn w:val="944"/>
    <w:next w:val="1148"/>
    <w:link w:val="910"/>
    <w:pPr>
      <w:spacing w:line="436" w:lineRule="exact"/>
    </w:pPr>
    <w:rPr>
      <w:szCs w:val="24"/>
    </w:rPr>
  </w:style>
  <w:style w:type="paragraph" w:styleId="1149">
    <w:name w:val="xl118"/>
    <w:basedOn w:val="910"/>
    <w:next w:val="1149"/>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1150">
    <w:name w:val="Char Char"/>
    <w:basedOn w:val="910"/>
    <w:next w:val="1150"/>
    <w:link w:val="910"/>
    <w:rPr>
      <w:rFonts w:ascii="Tahoma" w:hAnsi="Tahoma" w:cs="Tahoma"/>
      <w:sz w:val="24"/>
    </w:rPr>
  </w:style>
  <w:style w:type="paragraph" w:styleId="1151">
    <w:name w:val="Item Step in Table"/>
    <w:next w:val="1151"/>
    <w:link w:val="910"/>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52">
    <w:name w:val="列出段落2"/>
    <w:basedOn w:val="910"/>
    <w:next w:val="1152"/>
    <w:link w:val="910"/>
    <w:pPr>
      <w:ind w:left="720"/>
      <w:jc w:val="left"/>
      <w:widowControl/>
    </w:pPr>
    <w:rPr>
      <w:rFonts w:ascii="Arial" w:hAnsi="Arial" w:eastAsia="黑体" w:cs="Arial"/>
      <w:sz w:val="24"/>
      <w:szCs w:val="24"/>
      <w:lang w:eastAsia="en-US"/>
    </w:rPr>
  </w:style>
  <w:style w:type="paragraph" w:styleId="1153">
    <w:name w:val="默认段落字体 Para Char"/>
    <w:basedOn w:val="910"/>
    <w:next w:val="1153"/>
    <w:link w:val="910"/>
    <w:rPr>
      <w:sz w:val="24"/>
      <w:szCs w:val="24"/>
    </w:rPr>
  </w:style>
  <w:style w:type="paragraph" w:styleId="1154">
    <w:name w:val="xl42"/>
    <w:basedOn w:val="910"/>
    <w:next w:val="1154"/>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5">
    <w:name w:val="xl132"/>
    <w:basedOn w:val="910"/>
    <w:next w:val="1155"/>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6">
    <w:name w:val="正文2"/>
    <w:basedOn w:val="910"/>
    <w:next w:val="1156"/>
    <w:link w:val="910"/>
    <w:pPr>
      <w:ind w:firstLine="510"/>
      <w:spacing w:before="156" w:line="360" w:lineRule="auto"/>
    </w:pPr>
    <w:rPr>
      <w:sz w:val="24"/>
    </w:rPr>
  </w:style>
  <w:style w:type="paragraph" w:styleId="1157">
    <w:name w:val="Table Text Char"/>
    <w:next w:val="1157"/>
    <w:link w:val="910"/>
    <w:pPr>
      <w:spacing w:before="80" w:after="80"/>
    </w:pPr>
    <w:rPr>
      <w:rFonts w:ascii="Arial" w:hAnsi="Arial" w:cs="Arial"/>
      <w:sz w:val="18"/>
      <w:szCs w:val="28"/>
      <w:lang w:val="en-US" w:eastAsia="zh-CN" w:bidi="ar-SA"/>
    </w:rPr>
  </w:style>
  <w:style w:type="paragraph" w:styleId="1158">
    <w:name w:val="马刚标题3"/>
    <w:basedOn w:val="910"/>
    <w:next w:val="910"/>
    <w:link w:val="91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9">
    <w:name w:val="xl41"/>
    <w:basedOn w:val="910"/>
    <w:next w:val="1159"/>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0">
    <w:name w:val="xl38"/>
    <w:basedOn w:val="910"/>
    <w:next w:val="1160"/>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1">
    <w:name w:val="标题4，章节第四层"/>
    <w:basedOn w:val="910"/>
    <w:next w:val="910"/>
    <w:link w:val="910"/>
    <w:pPr>
      <w:spacing w:line="360" w:lineRule="auto"/>
      <w:tabs>
        <w:tab w:val="left" w:pos="0" w:leader="none"/>
      </w:tabs>
      <w:outlineLvl w:val="3"/>
    </w:pPr>
    <w:rPr>
      <w:rFonts w:ascii="宋体" w:hAnsi="宋体"/>
      <w:b/>
      <w:sz w:val="24"/>
      <w:szCs w:val="24"/>
    </w:rPr>
  </w:style>
  <w:style w:type="paragraph" w:styleId="1162">
    <w:name w:val="样式"/>
    <w:basedOn w:val="910"/>
    <w:next w:val="1162"/>
    <w:link w:val="910"/>
    <w:pPr>
      <w:spacing w:before="120" w:after="120" w:line="360" w:lineRule="auto"/>
    </w:pPr>
    <w:rPr>
      <w:rFonts w:ascii="宋体"/>
      <w:sz w:val="24"/>
    </w:rPr>
  </w:style>
  <w:style w:type="paragraph" w:styleId="1163">
    <w:name w:val="font14"/>
    <w:basedOn w:val="910"/>
    <w:next w:val="1163"/>
    <w:link w:val="910"/>
    <w:pPr>
      <w:jc w:val="left"/>
      <w:spacing w:before="100" w:beforeAutospacing="1" w:after="100" w:afterAutospacing="1"/>
      <w:widowControl/>
    </w:pPr>
    <w:rPr>
      <w:sz w:val="36"/>
      <w:szCs w:val="36"/>
    </w:rPr>
  </w:style>
  <w:style w:type="paragraph" w:styleId="1164">
    <w:name w:val="xl53"/>
    <w:basedOn w:val="910"/>
    <w:next w:val="1164"/>
    <w:link w:val="9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65">
    <w:name w:val="xl134"/>
    <w:basedOn w:val="910"/>
    <w:next w:val="1165"/>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6">
    <w:name w:val="Default"/>
    <w:next w:val="1166"/>
    <w:link w:val="910"/>
    <w:pPr>
      <w:widowControl w:val="off"/>
    </w:pPr>
    <w:rPr>
      <w:rFonts w:ascii="宋体" w:cs="宋体"/>
      <w:color w:val="000000"/>
      <w:sz w:val="24"/>
      <w:szCs w:val="24"/>
      <w:lang w:val="en-US" w:eastAsia="zh-CN" w:bidi="ar-SA"/>
    </w:rPr>
  </w:style>
  <w:style w:type="paragraph" w:styleId="1167">
    <w:name w:val="font8"/>
    <w:basedOn w:val="910"/>
    <w:next w:val="1167"/>
    <w:link w:val="910"/>
    <w:pPr>
      <w:jc w:val="left"/>
      <w:spacing w:before="100" w:beforeAutospacing="1" w:after="100" w:afterAutospacing="1"/>
      <w:widowControl/>
    </w:pPr>
    <w:rPr>
      <w:rFonts w:ascii="宋体" w:hAnsi="宋体" w:cs="宋体"/>
      <w:b/>
      <w:bCs/>
      <w:i/>
      <w:iCs/>
      <w:sz w:val="20"/>
    </w:rPr>
  </w:style>
  <w:style w:type="paragraph" w:styleId="1168">
    <w:name w:val="插图"/>
    <w:basedOn w:val="910"/>
    <w:next w:val="1168"/>
    <w:link w:val="910"/>
    <w:pPr>
      <w:jc w:val="center"/>
      <w:tabs>
        <w:tab w:val="left" w:pos="1620" w:leader="none"/>
      </w:tabs>
    </w:pPr>
    <w:rPr>
      <w:bCs/>
      <w:color w:val="000000"/>
      <w:szCs w:val="22"/>
    </w:rPr>
  </w:style>
  <w:style w:type="paragraph" w:styleId="1169">
    <w:name w:val="样式4 Char"/>
    <w:basedOn w:val="910"/>
    <w:next w:val="1169"/>
    <w:link w:val="910"/>
    <w:pPr>
      <w:ind w:firstLine="480"/>
      <w:jc w:val="left"/>
      <w:spacing w:line="360" w:lineRule="auto"/>
      <w:widowControl/>
    </w:pPr>
    <w:rPr>
      <w:rFonts w:cs="宋体"/>
      <w:color w:val="000000"/>
      <w:sz w:val="24"/>
      <w:szCs w:val="24"/>
    </w:rPr>
  </w:style>
  <w:style w:type="paragraph" w:styleId="1170">
    <w:name w:val="xl85"/>
    <w:basedOn w:val="910"/>
    <w:next w:val="1170"/>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1171">
    <w:name w:val="font5"/>
    <w:basedOn w:val="910"/>
    <w:next w:val="1171"/>
    <w:link w:val="910"/>
    <w:pPr>
      <w:jc w:val="left"/>
      <w:spacing w:before="100" w:beforeAutospacing="1" w:after="100" w:afterAutospacing="1"/>
      <w:widowControl/>
    </w:pPr>
    <w:rPr>
      <w:rFonts w:ascii="宋体" w:hAnsi="宋体" w:cs="宋体"/>
      <w:sz w:val="18"/>
      <w:szCs w:val="18"/>
    </w:rPr>
  </w:style>
  <w:style w:type="paragraph" w:styleId="1172">
    <w:name w:val="xl116"/>
    <w:basedOn w:val="910"/>
    <w:next w:val="1172"/>
    <w:link w:val="910"/>
    <w:pPr>
      <w:jc w:val="right"/>
      <w:spacing w:before="100" w:beforeAutospacing="1" w:after="100" w:afterAutospacing="1"/>
      <w:shd w:val="clear" w:color="000000" w:fill="ffffff"/>
      <w:widowControl/>
    </w:pPr>
    <w:rPr>
      <w:rFonts w:ascii="宋体" w:hAnsi="宋体" w:cs="宋体"/>
      <w:sz w:val="24"/>
      <w:szCs w:val="24"/>
    </w:rPr>
  </w:style>
  <w:style w:type="paragraph" w:styleId="1173">
    <w:name w:val=" Char"/>
    <w:basedOn w:val="910"/>
    <w:next w:val="1173"/>
    <w:link w:val="910"/>
    <w:pPr>
      <w:spacing w:after="156" w:line="360" w:lineRule="auto"/>
    </w:pPr>
    <w:rPr>
      <w:rFonts w:ascii="Tahoma" w:hAnsi="Tahoma"/>
      <w:sz w:val="24"/>
    </w:rPr>
  </w:style>
  <w:style w:type="paragraph" w:styleId="1174">
    <w:name w:val="Char Char Char Char Char Char Char"/>
    <w:basedOn w:val="910"/>
    <w:next w:val="1174"/>
    <w:link w:val="910"/>
    <w:pPr>
      <w:jc w:val="left"/>
    </w:pPr>
    <w:rPr>
      <w:rFonts w:ascii="Tahoma" w:hAnsi="Tahoma"/>
      <w:sz w:val="24"/>
    </w:rPr>
  </w:style>
  <w:style w:type="paragraph" w:styleId="1175">
    <w:name w:val="表头_5"/>
    <w:basedOn w:val="910"/>
    <w:next w:val="1175"/>
    <w:link w:val="910"/>
    <w:pPr>
      <w:spacing w:line="360" w:lineRule="auto"/>
    </w:pPr>
    <w:rPr>
      <w:b/>
      <w:bCs/>
      <w:sz w:val="28"/>
      <w:szCs w:val="21"/>
    </w:rPr>
  </w:style>
  <w:style w:type="paragraph" w:styleId="1176">
    <w:name w:val="xl45"/>
    <w:basedOn w:val="910"/>
    <w:next w:val="1176"/>
    <w:link w:val="91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77">
    <w:name w:val="小四 段落 宋体 Char Char"/>
    <w:basedOn w:val="910"/>
    <w:next w:val="1177"/>
    <w:link w:val="910"/>
    <w:pPr>
      <w:ind w:firstLine="480"/>
      <w:spacing w:line="360" w:lineRule="auto"/>
    </w:pPr>
    <w:rPr>
      <w:rFonts w:ascii="宋体" w:hAnsi="宋体"/>
      <w:sz w:val="24"/>
      <w:szCs w:val="24"/>
    </w:rPr>
  </w:style>
  <w:style w:type="paragraph" w:styleId="1178">
    <w:name w:val="font9"/>
    <w:basedOn w:val="910"/>
    <w:next w:val="1178"/>
    <w:link w:val="910"/>
    <w:pPr>
      <w:jc w:val="left"/>
      <w:spacing w:before="100" w:beforeAutospacing="1" w:after="100" w:afterAutospacing="1"/>
      <w:widowControl/>
    </w:pPr>
    <w:rPr>
      <w:b/>
      <w:bCs/>
      <w:sz w:val="20"/>
    </w:rPr>
  </w:style>
  <w:style w:type="paragraph" w:styleId="1179">
    <w:name w:val="xl28"/>
    <w:basedOn w:val="910"/>
    <w:next w:val="1179"/>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0">
    <w:name w:val=" Char1"/>
    <w:basedOn w:val="910"/>
    <w:next w:val="1180"/>
    <w:link w:val="910"/>
    <w:pPr>
      <w:jc w:val="left"/>
      <w:spacing w:after="160" w:line="240" w:lineRule="exact"/>
      <w:widowControl/>
    </w:pPr>
    <w:rPr>
      <w:rFonts w:ascii="Verdana" w:hAnsi="Verdana" w:eastAsia="仿宋_GB2312"/>
      <w:sz w:val="24"/>
      <w:lang w:eastAsia="en-US"/>
    </w:rPr>
  </w:style>
  <w:style w:type="paragraph" w:styleId="1181">
    <w:name w:val="xl32"/>
    <w:basedOn w:val="910"/>
    <w:next w:val="1181"/>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2">
    <w:name w:val="zw"/>
    <w:basedOn w:val="910"/>
    <w:next w:val="1182"/>
    <w:link w:val="910"/>
    <w:pPr>
      <w:ind w:firstLine="480"/>
      <w:jc w:val="left"/>
      <w:spacing w:line="360" w:lineRule="auto"/>
      <w:widowControl/>
    </w:pPr>
    <w:rPr>
      <w:rFonts w:ascii="宋体" w:hAnsi="宋体"/>
      <w:bCs/>
      <w:sz w:val="24"/>
    </w:rPr>
  </w:style>
  <w:style w:type="paragraph" w:styleId="1183">
    <w:name w:val="标题6"/>
    <w:basedOn w:val="915"/>
    <w:next w:val="1183"/>
    <w:link w:val="910"/>
    <w:pPr>
      <w:numPr>
        <w:ilvl w:val="0"/>
        <w:numId w:val="2"/>
      </w:numPr>
      <w:keepLines/>
      <w:tabs>
        <w:tab w:val="left" w:pos="420" w:leader="none"/>
      </w:tabs>
    </w:pPr>
    <w:rPr>
      <w:rFonts w:ascii="Times New Roman"/>
      <w:b w:val="0"/>
      <w:bCs/>
      <w:color w:val="000000"/>
      <w:sz w:val="24"/>
      <w:szCs w:val="28"/>
    </w:rPr>
  </w:style>
  <w:style w:type="paragraph" w:styleId="1184">
    <w:name w:val="正文 New New New New New New New New New New New New New New"/>
    <w:next w:val="1184"/>
    <w:link w:val="910"/>
    <w:pPr>
      <w:jc w:val="both"/>
      <w:widowControl w:val="off"/>
    </w:pPr>
    <w:rPr>
      <w:rFonts w:hint="eastAsia" w:ascii="Calibri" w:hAnsi="Calibri"/>
      <w:sz w:val="21"/>
      <w:lang w:val="en-US" w:eastAsia="zh-CN" w:bidi="ar-SA"/>
    </w:rPr>
  </w:style>
  <w:style w:type="paragraph" w:styleId="1185">
    <w:name w:val="xl29"/>
    <w:basedOn w:val="910"/>
    <w:next w:val="1185"/>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86">
    <w:name w:val="Char Char Char Char Char Char Char1 Char"/>
    <w:basedOn w:val="910"/>
    <w:next w:val="1186"/>
    <w:link w:val="910"/>
    <w:rPr>
      <w:rFonts w:ascii="Tahoma" w:hAnsi="Tahoma" w:cs="Tahoma"/>
      <w:sz w:val="24"/>
    </w:rPr>
  </w:style>
  <w:style w:type="paragraph" w:styleId="1187">
    <w:name w:val="小四 段落 宋体"/>
    <w:basedOn w:val="942"/>
    <w:next w:val="1187"/>
    <w:link w:val="910"/>
    <w:pPr>
      <w:ind w:left="113" w:right="113" w:firstLine="425"/>
      <w:jc w:val="left"/>
      <w:spacing w:line="360" w:lineRule="auto"/>
      <w:tabs>
        <w:tab w:val="clear" w:pos="2952" w:leader="none"/>
      </w:tabs>
    </w:pPr>
    <w:rPr>
      <w:sz w:val="24"/>
    </w:rPr>
  </w:style>
  <w:style w:type="paragraph" w:styleId="1188">
    <w:name w:val="xl49"/>
    <w:basedOn w:val="910"/>
    <w:next w:val="1188"/>
    <w:link w:val="910"/>
    <w:pPr>
      <w:jc w:val="center"/>
      <w:spacing w:before="100" w:beforeAutospacing="1" w:after="100" w:afterAutospacing="1"/>
      <w:widowControl/>
      <w:pBdr>
        <w:left w:val="single" w:color="000000" w:sz="4" w:space="0"/>
        <w:right w:val="single" w:color="000000" w:sz="4" w:space="0"/>
      </w:pBdr>
    </w:pPr>
    <w:rPr>
      <w:b/>
      <w:bCs/>
      <w:sz w:val="20"/>
    </w:rPr>
  </w:style>
  <w:style w:type="paragraph" w:styleId="1189">
    <w:name w:val="xl27"/>
    <w:basedOn w:val="910"/>
    <w:next w:val="1189"/>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0">
    <w:name w:val="标准小四"/>
    <w:basedOn w:val="910"/>
    <w:next w:val="1190"/>
    <w:link w:val="910"/>
    <w:pPr>
      <w:ind w:firstLine="480"/>
      <w:spacing w:line="360" w:lineRule="auto"/>
    </w:pPr>
    <w:rPr>
      <w:rFonts w:ascii="Arial" w:hAnsi="Arial"/>
      <w:sz w:val="24"/>
      <w:szCs w:val="21"/>
    </w:rPr>
  </w:style>
  <w:style w:type="paragraph" w:styleId="1191">
    <w:name w:val="Char Char Char Char Char Char Char Char Char Char Char1 Char Char Char1"/>
    <w:basedOn w:val="910"/>
    <w:next w:val="1191"/>
    <w:link w:val="910"/>
    <w:semiHidden/>
    <w:pPr>
      <w:ind w:firstLine="200"/>
      <w:jc w:val="left"/>
    </w:pPr>
    <w:rPr>
      <w:rFonts w:ascii="Tahoma" w:hAnsi="Tahoma"/>
      <w:sz w:val="24"/>
      <w:szCs w:val="24"/>
    </w:rPr>
  </w:style>
  <w:style w:type="paragraph" w:styleId="1192">
    <w:name w:val="文档正文"/>
    <w:basedOn w:val="910"/>
    <w:next w:val="1192"/>
    <w:link w:val="910"/>
    <w:pPr>
      <w:spacing w:line="360" w:lineRule="auto"/>
    </w:pPr>
    <w:rPr>
      <w:rFonts w:ascii="宋体" w:hAnsi="宋体"/>
      <w:b/>
      <w:bCs/>
      <w:szCs w:val="24"/>
    </w:rPr>
  </w:style>
  <w:style w:type="paragraph" w:styleId="1193">
    <w:name w:val="表格文字"/>
    <w:basedOn w:val="910"/>
    <w:next w:val="1193"/>
    <w:link w:val="910"/>
    <w:pPr>
      <w:ind w:firstLine="200"/>
      <w:jc w:val="left"/>
      <w:spacing w:line="360" w:lineRule="auto"/>
    </w:pPr>
    <w:rPr>
      <w:rFonts w:ascii="Arial" w:hAnsi="Arial"/>
      <w:sz w:val="24"/>
    </w:rPr>
  </w:style>
  <w:style w:type="paragraph" w:styleId="1194">
    <w:name w:val="列表内容"/>
    <w:basedOn w:val="910"/>
    <w:next w:val="910"/>
    <w:link w:val="910"/>
    <w:pPr>
      <w:ind w:left="840" w:hanging="420"/>
      <w:jc w:val="left"/>
      <w:widowControl/>
      <w:tabs>
        <w:tab w:val="left" w:pos="840" w:leader="none"/>
      </w:tabs>
    </w:pPr>
    <w:rPr>
      <w:sz w:val="18"/>
      <w:szCs w:val="24"/>
    </w:rPr>
  </w:style>
  <w:style w:type="paragraph" w:styleId="1195">
    <w:name w:val="正文1"/>
    <w:basedOn w:val="910"/>
    <w:next w:val="910"/>
    <w:link w:val="910"/>
    <w:pPr>
      <w:ind w:firstLine="510"/>
      <w:spacing w:before="156" w:line="360" w:lineRule="auto"/>
    </w:pPr>
    <w:rPr>
      <w:sz w:val="24"/>
    </w:rPr>
  </w:style>
  <w:style w:type="paragraph" w:styleId="1196">
    <w:name w:val="章标题"/>
    <w:next w:val="1197"/>
    <w:link w:val="910"/>
    <w:pPr>
      <w:jc w:val="both"/>
      <w:spacing w:before="156" w:after="156"/>
      <w:outlineLvl w:val="1"/>
    </w:pPr>
    <w:rPr>
      <w:rFonts w:eastAsia="黑体"/>
      <w:sz w:val="21"/>
      <w:lang w:val="en-US" w:eastAsia="zh-CN" w:bidi="ar-SA"/>
    </w:rPr>
  </w:style>
  <w:style w:type="paragraph" w:styleId="1197">
    <w:name w:val="段"/>
    <w:next w:val="910"/>
    <w:link w:val="910"/>
    <w:pPr>
      <w:ind w:firstLine="200"/>
      <w:jc w:val="both"/>
    </w:pPr>
    <w:rPr>
      <w:rFonts w:ascii="宋体"/>
      <w:sz w:val="21"/>
      <w:lang w:val="en-US" w:eastAsia="zh-CN" w:bidi="ar-SA"/>
    </w:rPr>
  </w:style>
  <w:style w:type="paragraph" w:styleId="1198">
    <w:name w:val="正文--表格内正文"/>
    <w:basedOn w:val="910"/>
    <w:next w:val="1198"/>
    <w:link w:val="910"/>
    <w:pPr>
      <w:jc w:val="center"/>
      <w:spacing w:before="156" w:line="0" w:lineRule="atLeast"/>
    </w:pPr>
    <w:rPr>
      <w:rFonts w:ascii="宋体" w:hAnsi="宋体"/>
      <w:color w:val="000000"/>
      <w:sz w:val="24"/>
      <w:szCs w:val="24"/>
    </w:rPr>
  </w:style>
  <w:style w:type="paragraph" w:styleId="1199">
    <w:name w:val="论文正文"/>
    <w:basedOn w:val="961"/>
    <w:next w:val="1199"/>
    <w:link w:val="910"/>
    <w:pPr>
      <w:ind w:left="0" w:firstLine="200"/>
      <w:jc w:val="left"/>
      <w:spacing w:line="360" w:lineRule="auto"/>
    </w:pPr>
    <w:rPr>
      <w:rFonts w:ascii="Times New Roman" w:hAnsi="Times New Roman"/>
      <w:sz w:val="28"/>
      <w:szCs w:val="24"/>
    </w:rPr>
  </w:style>
  <w:style w:type="paragraph" w:styleId="1200">
    <w:name w:val="标题3"/>
    <w:basedOn w:val="913"/>
    <w:next w:val="1200"/>
    <w:link w:val="910"/>
    <w:pPr>
      <w:keepLines w:val="0"/>
      <w:keepNext w:val="0"/>
      <w:spacing w:before="0" w:after="0" w:line="360" w:lineRule="auto"/>
    </w:pPr>
    <w:rPr>
      <w:rFonts w:eastAsia="仿宋_GB2312"/>
      <w:b w:val="0"/>
      <w:bCs/>
      <w:sz w:val="30"/>
      <w:szCs w:val="32"/>
    </w:rPr>
  </w:style>
  <w:style w:type="paragraph" w:styleId="1201">
    <w:name w:val="样式 样式 首行缩进:  0.74 厘米 行距: 1.5 倍行距 + 段后: 0.5 行"/>
    <w:basedOn w:val="910"/>
    <w:next w:val="1201"/>
    <w:link w:val="910"/>
    <w:pPr>
      <w:ind w:firstLine="420"/>
      <w:spacing w:line="360" w:lineRule="auto"/>
    </w:pPr>
    <w:rPr>
      <w:rFonts w:ascii="楷体_GB2312" w:eastAsia="楷体_GB2312"/>
      <w:bCs/>
      <w:sz w:val="24"/>
    </w:rPr>
  </w:style>
  <w:style w:type="paragraph" w:styleId="1202">
    <w:name w:val="xl57"/>
    <w:basedOn w:val="910"/>
    <w:next w:val="1202"/>
    <w:link w:val="91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03">
    <w:name w:val=" Char Char Char Char Char"/>
    <w:basedOn w:val="910"/>
    <w:next w:val="1203"/>
    <w:link w:val="910"/>
    <w:rPr>
      <w:rFonts w:ascii="Tahoma" w:hAnsi="Tahoma"/>
      <w:sz w:val="24"/>
    </w:rPr>
  </w:style>
  <w:style w:type="paragraph" w:styleId="1204">
    <w:name w:val="font7"/>
    <w:basedOn w:val="910"/>
    <w:next w:val="1204"/>
    <w:link w:val="910"/>
    <w:pPr>
      <w:jc w:val="left"/>
      <w:spacing w:before="100" w:beforeAutospacing="1" w:after="100" w:afterAutospacing="1"/>
      <w:widowControl/>
    </w:pPr>
    <w:rPr>
      <w:rFonts w:hint="eastAsia" w:ascii="宋体" w:hAnsi="宋体"/>
      <w:b/>
      <w:bCs/>
      <w:sz w:val="24"/>
      <w:szCs w:val="24"/>
    </w:rPr>
  </w:style>
  <w:style w:type="paragraph" w:styleId="1205">
    <w:name w:val="表格1"/>
    <w:basedOn w:val="910"/>
    <w:next w:val="1205"/>
    <w:link w:val="910"/>
    <w:rPr>
      <w:rFonts w:ascii="宋体"/>
      <w:szCs w:val="21"/>
    </w:rPr>
  </w:style>
  <w:style w:type="paragraph" w:styleId="1206">
    <w:name w:val="公文标题 2"/>
    <w:basedOn w:val="910"/>
    <w:next w:val="1207"/>
    <w:link w:val="910"/>
    <w:pPr>
      <w:outlineLvl w:val="1"/>
    </w:pPr>
    <w:rPr>
      <w:rFonts w:ascii="仿宋_GB2312" w:hAnsi="宋体" w:eastAsia="仿宋_GB2312"/>
      <w:sz w:val="28"/>
      <w:szCs w:val="24"/>
    </w:rPr>
  </w:style>
  <w:style w:type="paragraph" w:styleId="1207">
    <w:name w:val="公文正文"/>
    <w:basedOn w:val="923"/>
    <w:next w:val="1207"/>
    <w:link w:val="910"/>
    <w:pPr>
      <w:ind w:firstLine="200"/>
    </w:pPr>
    <w:rPr>
      <w:rFonts w:ascii="仿宋_GB2312" w:hAnsi="宋体" w:eastAsia="仿宋_GB2312"/>
      <w:sz w:val="28"/>
      <w:szCs w:val="24"/>
    </w:rPr>
  </w:style>
  <w:style w:type="paragraph" w:styleId="1208">
    <w:name w:val="正文文本 New New"/>
    <w:basedOn w:val="910"/>
    <w:next w:val="1208"/>
    <w:link w:val="910"/>
    <w:pPr>
      <w:ind w:firstLine="200"/>
      <w:spacing w:before="60" w:after="60" w:line="360" w:lineRule="auto"/>
      <w:widowControl/>
    </w:pPr>
    <w:rPr>
      <w:rFonts w:eastAsia="华文楷体"/>
      <w:sz w:val="24"/>
      <w:szCs w:val="24"/>
    </w:rPr>
  </w:style>
  <w:style w:type="paragraph" w:styleId="1209">
    <w:name w:val="qw"/>
    <w:next w:val="1209"/>
    <w:link w:val="910"/>
    <w:pPr>
      <w:jc w:val="both"/>
      <w:spacing w:line="312" w:lineRule="atLeast"/>
      <w:widowControl w:val="off"/>
    </w:pPr>
    <w:rPr>
      <w:rFonts w:ascii="宋体"/>
      <w:sz w:val="24"/>
      <w:lang w:val="en-US" w:eastAsia="zh-CN" w:bidi="ar-SA"/>
    </w:rPr>
  </w:style>
  <w:style w:type="paragraph" w:styleId="1210">
    <w:name w:val=" Char Char Char Char Char Char Char Char"/>
    <w:basedOn w:val="910"/>
    <w:next w:val="1210"/>
    <w:link w:val="910"/>
    <w:rPr>
      <w:rFonts w:ascii="Tahoma" w:hAnsi="Tahoma"/>
      <w:sz w:val="24"/>
    </w:rPr>
  </w:style>
  <w:style w:type="paragraph" w:styleId="1211">
    <w:name w:val="xl37"/>
    <w:basedOn w:val="910"/>
    <w:next w:val="1211"/>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2">
    <w:name w:val="丁华标题3"/>
    <w:basedOn w:val="1114"/>
    <w:next w:val="1115"/>
    <w:link w:val="910"/>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213">
    <w:name w:val="xl79"/>
    <w:basedOn w:val="910"/>
    <w:next w:val="1213"/>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14">
    <w:name w:val="正文 居中"/>
    <w:basedOn w:val="910"/>
    <w:next w:val="1214"/>
    <w:link w:val="910"/>
    <w:pPr>
      <w:jc w:val="center"/>
      <w:spacing w:line="360" w:lineRule="auto"/>
    </w:pPr>
    <w:rPr>
      <w:sz w:val="24"/>
    </w:rPr>
  </w:style>
  <w:style w:type="paragraph" w:styleId="1215">
    <w:name w:val="xl30"/>
    <w:basedOn w:val="910"/>
    <w:next w:val="1215"/>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6">
    <w:name w:val="xl46"/>
    <w:basedOn w:val="910"/>
    <w:next w:val="1216"/>
    <w:link w:val="91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17">
    <w:name w:val="xl104"/>
    <w:basedOn w:val="910"/>
    <w:next w:val="1217"/>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8">
    <w:name w:val="Char Char Char Char Char Char Char Char Char Char Char Char Char Char Char Char Char Char Char Char Char Char Char"/>
    <w:basedOn w:val="910"/>
    <w:next w:val="1218"/>
    <w:link w:val="910"/>
    <w:rPr>
      <w:rFonts w:ascii="Tahoma" w:hAnsi="Tahoma" w:cs="Tahoma"/>
      <w:sz w:val="24"/>
    </w:rPr>
  </w:style>
  <w:style w:type="paragraph" w:styleId="1219">
    <w:name w:val="小四 段落 宋体 Char Char Char Char"/>
    <w:basedOn w:val="910"/>
    <w:next w:val="1219"/>
    <w:link w:val="910"/>
    <w:pPr>
      <w:ind w:right="-33" w:firstLine="480"/>
      <w:jc w:val="left"/>
      <w:spacing w:line="360" w:lineRule="auto"/>
    </w:pPr>
    <w:rPr>
      <w:sz w:val="24"/>
      <w:szCs w:val="24"/>
    </w:rPr>
  </w:style>
  <w:style w:type="paragraph" w:styleId="1220">
    <w:name w:val="xl120"/>
    <w:basedOn w:val="910"/>
    <w:next w:val="1220"/>
    <w:link w:val="910"/>
    <w:pPr>
      <w:jc w:val="left"/>
      <w:spacing w:before="100" w:beforeAutospacing="1" w:after="100" w:afterAutospacing="1"/>
      <w:shd w:val="clear" w:color="000000" w:fill="ffffff"/>
      <w:widowControl/>
    </w:pPr>
    <w:rPr>
      <w:rFonts w:ascii="楷体_GB2312" w:hAnsi="楷体_GB2312" w:eastAsia="楷体_GB2312" w:cs="宋体"/>
      <w:b/>
      <w:bCs/>
      <w:sz w:val="24"/>
      <w:szCs w:val="24"/>
    </w:rPr>
  </w:style>
  <w:style w:type="paragraph" w:styleId="1221">
    <w:name w:val="xl110"/>
    <w:basedOn w:val="910"/>
    <w:next w:val="1221"/>
    <w:link w:val="910"/>
    <w:pPr>
      <w:jc w:val="left"/>
      <w:spacing w:before="100" w:beforeAutospacing="1" w:after="100" w:afterAutospacing="1"/>
      <w:shd w:val="clear" w:color="000000" w:fill="ffffff"/>
      <w:widowControl/>
      <w:pBdr>
        <w:top w:val="single" w:color="000000" w:sz="8" w:space="0"/>
      </w:pBdr>
    </w:pPr>
    <w:rPr>
      <w:rFonts w:ascii="宋体" w:hAnsi="宋体" w:cs="宋体"/>
      <w:sz w:val="24"/>
      <w:szCs w:val="24"/>
    </w:rPr>
  </w:style>
  <w:style w:type="paragraph" w:styleId="1222">
    <w:name w:val="TOC 标题"/>
    <w:basedOn w:val="911"/>
    <w:next w:val="910"/>
    <w:link w:val="91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223">
    <w:name w:val="xl123"/>
    <w:basedOn w:val="910"/>
    <w:next w:val="1223"/>
    <w:link w:val="910"/>
    <w:pPr>
      <w:jc w:val="left"/>
      <w:spacing w:before="100" w:beforeAutospacing="1" w:after="100" w:afterAutospacing="1"/>
      <w:shd w:val="clear" w:color="000000" w:fill="ffffff"/>
      <w:widowControl/>
      <w:pBdr>
        <w:bottom w:val="single" w:color="000000" w:sz="8" w:space="0"/>
        <w:right w:val="single" w:color="000000" w:sz="4" w:space="0"/>
      </w:pBdr>
    </w:pPr>
    <w:rPr>
      <w:rFonts w:ascii="楷体_GB2312" w:hAnsi="楷体_GB2312" w:eastAsia="楷体_GB2312" w:cs="宋体"/>
      <w:b/>
      <w:bCs/>
      <w:sz w:val="24"/>
      <w:szCs w:val="24"/>
    </w:rPr>
  </w:style>
  <w:style w:type="paragraph" w:styleId="1224">
    <w:name w:val="xl75"/>
    <w:basedOn w:val="910"/>
    <w:next w:val="1224"/>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1225">
    <w:name w:val="xl130"/>
    <w:basedOn w:val="910"/>
    <w:next w:val="1225"/>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6">
    <w:name w:val="xl125"/>
    <w:basedOn w:val="910"/>
    <w:next w:val="1226"/>
    <w:link w:val="910"/>
    <w:pPr>
      <w:jc w:val="left"/>
      <w:spacing w:before="100" w:beforeAutospacing="1" w:after="100" w:afterAutospacing="1"/>
      <w:shd w:val="clear" w:color="000000" w:fill="ffffff"/>
      <w:widowControl/>
      <w:pBdr>
        <w:bottom w:val="single" w:color="000000" w:sz="8" w:space="0"/>
      </w:pBdr>
    </w:pPr>
    <w:rPr>
      <w:rFonts w:ascii="楷体_GB2312" w:hAnsi="楷体_GB2312" w:eastAsia="楷体_GB2312" w:cs="宋体"/>
      <w:b/>
      <w:bCs/>
      <w:sz w:val="24"/>
      <w:szCs w:val="24"/>
    </w:rPr>
  </w:style>
  <w:style w:type="paragraph" w:styleId="1227">
    <w:name w:val="xl83"/>
    <w:basedOn w:val="910"/>
    <w:next w:val="1227"/>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28">
    <w:name w:val="a"/>
    <w:basedOn w:val="910"/>
    <w:next w:val="1228"/>
    <w:link w:val="910"/>
    <w:pPr>
      <w:spacing w:before="100" w:beforeAutospacing="1" w:after="100" w:afterAutospacing="1"/>
      <w:widowControl/>
    </w:pPr>
    <w:rPr>
      <w:rFonts w:ascii="宋体" w:hAnsi="宋体" w:cs="宋体"/>
      <w:sz w:val="24"/>
      <w:szCs w:val="24"/>
    </w:rPr>
  </w:style>
  <w:style w:type="paragraph" w:styleId="1229">
    <w:name w:val="正文文本缩进1"/>
    <w:basedOn w:val="910"/>
    <w:next w:val="1229"/>
    <w:link w:val="910"/>
    <w:pPr>
      <w:ind w:left="420"/>
      <w:spacing w:after="120"/>
    </w:pPr>
    <w:rPr>
      <w:szCs w:val="24"/>
    </w:rPr>
  </w:style>
  <w:style w:type="paragraph" w:styleId="1230">
    <w:name w:val="xl88"/>
    <w:basedOn w:val="910"/>
    <w:next w:val="1230"/>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sz w:val="24"/>
      <w:szCs w:val="24"/>
    </w:rPr>
  </w:style>
  <w:style w:type="paragraph" w:styleId="1231">
    <w:name w:val="1"/>
    <w:basedOn w:val="910"/>
    <w:next w:val="985"/>
    <w:link w:val="910"/>
    <w:pPr>
      <w:spacing w:line="360" w:lineRule="auto"/>
    </w:pPr>
    <w:rPr>
      <w:rFonts w:eastAsia="仿宋_GB2312"/>
      <w:sz w:val="24"/>
      <w:szCs w:val="24"/>
    </w:rPr>
  </w:style>
  <w:style w:type="paragraph" w:styleId="1232">
    <w:name w:val="正文 首行缩进:  2 字符 Char Char"/>
    <w:basedOn w:val="910"/>
    <w:next w:val="1232"/>
    <w:link w:val="910"/>
    <w:pPr>
      <w:ind w:firstLine="480"/>
      <w:spacing w:line="360" w:lineRule="auto"/>
    </w:pPr>
    <w:rPr>
      <w:rFonts w:ascii="楷体_GB2312" w:eastAsia="楷体_GB2312"/>
      <w:bCs/>
      <w:sz w:val="24"/>
      <w:szCs w:val="24"/>
    </w:rPr>
  </w:style>
  <w:style w:type="paragraph" w:styleId="1233">
    <w:name w:val="标题2，章节第二层"/>
    <w:basedOn w:val="910"/>
    <w:next w:val="1113"/>
    <w:link w:val="910"/>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34">
    <w:name w:val="xl39"/>
    <w:basedOn w:val="910"/>
    <w:next w:val="1234"/>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5">
    <w:name w:val="Char Char Char Char Char Char Char Char Char Char Char"/>
    <w:basedOn w:val="910"/>
    <w:next w:val="1235"/>
    <w:link w:val="910"/>
    <w:rPr>
      <w:rFonts w:ascii="Tahoma" w:hAnsi="Tahoma" w:cs="Tahoma"/>
      <w:sz w:val="24"/>
    </w:rPr>
  </w:style>
  <w:style w:type="paragraph" w:styleId="1236">
    <w:name w:val="Char Char Char Char Char Char Char Char Char Char Char Char Char Char Char Char Char Char Char Char Char"/>
    <w:basedOn w:val="910"/>
    <w:next w:val="1236"/>
    <w:link w:val="910"/>
    <w:rPr>
      <w:rFonts w:ascii="Tahoma" w:hAnsi="Tahoma" w:cs="Tahoma"/>
      <w:sz w:val="24"/>
    </w:rPr>
  </w:style>
  <w:style w:type="paragraph" w:styleId="1237">
    <w:name w:val="flType"/>
    <w:basedOn w:val="1238"/>
    <w:next w:val="1237"/>
    <w:link w:val="910"/>
    <w:pPr>
      <w:spacing w:after="284"/>
    </w:pPr>
    <w:rPr>
      <w:rFonts w:eastAsia="宋体"/>
      <w:b/>
    </w:rPr>
  </w:style>
  <w:style w:type="paragraph" w:styleId="1238">
    <w:name w:val="flName"/>
    <w:basedOn w:val="1137"/>
    <w:next w:val="1238"/>
    <w:link w:val="910"/>
    <w:pPr>
      <w:spacing w:before="0" w:line="113" w:lineRule="atLeast"/>
    </w:pPr>
  </w:style>
  <w:style w:type="paragraph" w:styleId="1239">
    <w:name w:val="小四 段落 宋体 Char Char Char"/>
    <w:basedOn w:val="942"/>
    <w:next w:val="1239"/>
    <w:link w:val="910"/>
    <w:pPr>
      <w:ind w:left="0" w:right="-33" w:firstLine="545"/>
      <w:jc w:val="left"/>
      <w:spacing w:line="360" w:lineRule="auto"/>
      <w:tabs>
        <w:tab w:val="clear" w:pos="2952" w:leader="none"/>
      </w:tabs>
    </w:pPr>
    <w:rPr>
      <w:sz w:val="24"/>
    </w:rPr>
  </w:style>
  <w:style w:type="paragraph" w:styleId="1240">
    <w:name w:val="正文文本 21"/>
    <w:basedOn w:val="910"/>
    <w:next w:val="1240"/>
    <w:link w:val="910"/>
    <w:pPr>
      <w:ind w:left="720" w:hanging="720"/>
      <w:widowControl/>
    </w:pPr>
    <w:rPr>
      <w:sz w:val="24"/>
      <w:lang w:val="en-GB"/>
    </w:rPr>
  </w:style>
  <w:style w:type="paragraph" w:styleId="1241">
    <w:name w:val="华宇段落1 Char"/>
    <w:basedOn w:val="910"/>
    <w:next w:val="1241"/>
    <w:link w:val="910"/>
    <w:pPr>
      <w:ind w:firstLine="200"/>
      <w:spacing w:line="360" w:lineRule="auto"/>
    </w:pPr>
    <w:rPr>
      <w:bCs/>
      <w:sz w:val="24"/>
      <w:szCs w:val="24"/>
    </w:rPr>
  </w:style>
  <w:style w:type="paragraph" w:styleId="1242">
    <w:name w:val="项目符号：一级"/>
    <w:basedOn w:val="1113"/>
    <w:next w:val="1113"/>
    <w:link w:val="910"/>
    <w:pPr>
      <w:ind w:right="-134"/>
    </w:pPr>
    <w:rPr>
      <w:bCs w:val="0"/>
    </w:rPr>
  </w:style>
  <w:style w:type="paragraph" w:styleId="1243">
    <w:name w:val="xl81"/>
    <w:basedOn w:val="910"/>
    <w:next w:val="1243"/>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b/>
      <w:bCs/>
      <w:sz w:val="24"/>
      <w:szCs w:val="24"/>
    </w:rPr>
  </w:style>
  <w:style w:type="paragraph" w:styleId="1244">
    <w:name w:val="xl56"/>
    <w:basedOn w:val="910"/>
    <w:next w:val="1244"/>
    <w:link w:val="9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245">
    <w:name w:val="马刚标题1"/>
    <w:basedOn w:val="911"/>
    <w:next w:val="910"/>
    <w:link w:val="91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46">
    <w:name w:val="中等深浅网格 1 - 强调文字颜色 21"/>
    <w:basedOn w:val="910"/>
    <w:next w:val="1246"/>
    <w:link w:val="910"/>
    <w:qFormat/>
    <w:pPr>
      <w:ind w:firstLine="420"/>
    </w:pPr>
    <w:rPr>
      <w:rFonts w:ascii="Calibri" w:hAnsi="Calibri"/>
      <w:szCs w:val="22"/>
    </w:rPr>
  </w:style>
  <w:style w:type="paragraph" w:styleId="1247">
    <w:name w:val="xl63"/>
    <w:basedOn w:val="910"/>
    <w:next w:val="1247"/>
    <w:link w:val="91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48">
    <w:name w:val=" Char Char1 Char"/>
    <w:basedOn w:val="910"/>
    <w:next w:val="1248"/>
    <w:link w:val="910"/>
    <w:pPr>
      <w:jc w:val="left"/>
      <w:spacing w:after="160" w:line="240" w:lineRule="exact"/>
      <w:widowControl/>
    </w:pPr>
    <w:rPr>
      <w:rFonts w:ascii="Verdana" w:hAnsi="Verdana"/>
      <w:sz w:val="20"/>
      <w:lang w:eastAsia="en-US"/>
    </w:rPr>
  </w:style>
  <w:style w:type="paragraph" w:styleId="1249">
    <w:name w:val="xl128"/>
    <w:basedOn w:val="910"/>
    <w:next w:val="1249"/>
    <w:link w:val="910"/>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szCs w:val="24"/>
    </w:rPr>
  </w:style>
  <w:style w:type="paragraph" w:styleId="1250">
    <w:name w:val="xl59"/>
    <w:basedOn w:val="910"/>
    <w:next w:val="1250"/>
    <w:link w:val="91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51">
    <w:name w:val="xl108"/>
    <w:basedOn w:val="910"/>
    <w:next w:val="1251"/>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1252">
    <w:name w:val="List Paragraph"/>
    <w:basedOn w:val="910"/>
    <w:next w:val="1252"/>
    <w:link w:val="910"/>
    <w:pPr>
      <w:contextualSpacing/>
      <w:ind w:left="720"/>
      <w:jc w:val="left"/>
      <w:widowControl/>
    </w:pPr>
    <w:rPr>
      <w:rFonts w:ascii="Arial" w:hAnsi="Arial" w:eastAsia="黑体"/>
      <w:sz w:val="24"/>
      <w:szCs w:val="24"/>
      <w:lang w:eastAsia="en-US"/>
    </w:rPr>
  </w:style>
  <w:style w:type="paragraph" w:styleId="1253">
    <w:name w:val="样式1"/>
    <w:basedOn w:val="910"/>
    <w:next w:val="1253"/>
    <w:link w:val="910"/>
    <w:pPr>
      <w:ind w:firstLine="480"/>
      <w:spacing w:line="300" w:lineRule="auto"/>
    </w:pPr>
    <w:rPr>
      <w:sz w:val="24"/>
      <w:szCs w:val="24"/>
    </w:rPr>
  </w:style>
  <w:style w:type="paragraph" w:styleId="1254">
    <w:name w:val="Char Char Char Char Char Char"/>
    <w:basedOn w:val="910"/>
    <w:next w:val="1254"/>
    <w:link w:val="910"/>
    <w:rPr>
      <w:rFonts w:ascii="Tahoma" w:hAnsi="Tahoma" w:cs="Tahoma"/>
      <w:sz w:val="24"/>
    </w:rPr>
  </w:style>
  <w:style w:type="paragraph" w:styleId="1255">
    <w:name w:val="Char"/>
    <w:basedOn w:val="910"/>
    <w:next w:val="1255"/>
    <w:link w:val="910"/>
    <w:semiHidden/>
    <w:rPr>
      <w:rFonts w:ascii="Tahoma" w:hAnsi="Tahoma" w:cs="仿宋_GB2312"/>
      <w:sz w:val="24"/>
      <w:szCs w:val="28"/>
    </w:rPr>
  </w:style>
  <w:style w:type="paragraph" w:styleId="1256">
    <w:name w:val=" Char Char Char Char Char Char Char Char Char Char Char Char Char Char"/>
    <w:basedOn w:val="910"/>
    <w:next w:val="1256"/>
    <w:link w:val="910"/>
    <w:rPr>
      <w:rFonts w:ascii="Tahoma" w:hAnsi="Tahoma"/>
      <w:sz w:val="24"/>
    </w:rPr>
  </w:style>
  <w:style w:type="paragraph" w:styleId="1257">
    <w:name w:val="Normal1"/>
    <w:basedOn w:val="910"/>
    <w:next w:val="1257"/>
    <w:link w:val="910"/>
    <w:rPr>
      <w:rFonts w:ascii="Calibri" w:hAnsi="Calibri" w:eastAsia="Calibri" w:cs="宋体"/>
      <w:lang w:val="zh-CN"/>
    </w:rPr>
  </w:style>
  <w:style w:type="paragraph" w:styleId="1258">
    <w:name w:val="Body Text 2"/>
    <w:basedOn w:val="910"/>
    <w:next w:val="1258"/>
    <w:link w:val="910"/>
    <w:pPr>
      <w:ind w:left="720" w:hanging="720"/>
      <w:widowControl/>
    </w:pPr>
    <w:rPr>
      <w:sz w:val="24"/>
      <w:lang w:val="en-GB"/>
    </w:rPr>
  </w:style>
  <w:style w:type="paragraph" w:styleId="1259">
    <w:name w:val="样式 标题 3H3sect1.2.3BOD 0Heading 3 - oldh3l3CTLevel 3 Head..."/>
    <w:basedOn w:val="913"/>
    <w:next w:val="1259"/>
    <w:link w:val="910"/>
    <w:pPr>
      <w:jc w:val="left"/>
      <w:spacing w:before="156" w:after="156"/>
    </w:pPr>
    <w:rPr>
      <w:rFonts w:eastAsia="宋体" w:cs="宋体"/>
      <w:bCs/>
      <w:sz w:val="30"/>
    </w:rPr>
  </w:style>
  <w:style w:type="paragraph" w:styleId="1260">
    <w:name w:val="font13"/>
    <w:basedOn w:val="910"/>
    <w:next w:val="1260"/>
    <w:link w:val="910"/>
    <w:pPr>
      <w:jc w:val="left"/>
      <w:spacing w:before="100" w:beforeAutospacing="1" w:after="100" w:afterAutospacing="1"/>
      <w:widowControl/>
    </w:pPr>
    <w:rPr>
      <w:i/>
      <w:iCs/>
      <w:sz w:val="36"/>
      <w:szCs w:val="36"/>
    </w:rPr>
  </w:style>
  <w:style w:type="paragraph" w:styleId="1261">
    <w:name w:val="表格内文字"/>
    <w:basedOn w:val="910"/>
    <w:next w:val="1261"/>
    <w:link w:val="910"/>
    <w:pPr>
      <w:spacing w:line="300" w:lineRule="atLeast"/>
    </w:pPr>
    <w:rPr>
      <w:sz w:val="18"/>
      <w:szCs w:val="24"/>
    </w:rPr>
  </w:style>
  <w:style w:type="paragraph" w:styleId="1262">
    <w:name w:val="Pa6"/>
    <w:basedOn w:val="910"/>
    <w:next w:val="910"/>
    <w:link w:val="910"/>
    <w:pPr>
      <w:jc w:val="left"/>
      <w:spacing w:line="241" w:lineRule="atLeast"/>
    </w:pPr>
    <w:rPr>
      <w:rFonts w:ascii="HYDaHeiJ" w:eastAsia="HYDaHeiJ"/>
      <w:sz w:val="24"/>
      <w:szCs w:val="24"/>
    </w:rPr>
  </w:style>
  <w:style w:type="paragraph" w:styleId="1263">
    <w:name w:val="样式 样式 首行缩进:  2 字符 + 行距: 1.5 倍行距"/>
    <w:basedOn w:val="910"/>
    <w:next w:val="1263"/>
    <w:link w:val="910"/>
    <w:pPr>
      <w:ind w:firstLine="470"/>
      <w:spacing w:line="360" w:lineRule="auto"/>
    </w:pPr>
    <w:rPr>
      <w:sz w:val="24"/>
    </w:rPr>
  </w:style>
  <w:style w:type="paragraph" w:styleId="1264">
    <w:name w:val="正文表标题"/>
    <w:next w:val="1197"/>
    <w:link w:val="910"/>
    <w:pPr>
      <w:ind w:left="900" w:hanging="420"/>
      <w:jc w:val="center"/>
      <w:tabs>
        <w:tab w:val="left" w:pos="900" w:leader="none"/>
      </w:tabs>
    </w:pPr>
    <w:rPr>
      <w:rFonts w:ascii="黑体" w:eastAsia="黑体"/>
      <w:sz w:val="21"/>
      <w:lang w:val="en-US" w:eastAsia="zh-CN" w:bidi="ar-SA"/>
    </w:rPr>
  </w:style>
  <w:style w:type="paragraph" w:styleId="1265">
    <w:name w:val="greytypebeni"/>
    <w:basedOn w:val="910"/>
    <w:next w:val="1265"/>
    <w:link w:val="910"/>
    <w:pPr>
      <w:jc w:val="left"/>
      <w:widowControl/>
    </w:pPr>
    <w:rPr>
      <w:rFonts w:ascii="宋体" w:hAnsi="宋体" w:cs="宋体"/>
      <w:sz w:val="24"/>
      <w:szCs w:val="24"/>
    </w:rPr>
  </w:style>
  <w:style w:type="paragraph" w:styleId="1266">
    <w:name w:val="xl62"/>
    <w:basedOn w:val="910"/>
    <w:next w:val="1266"/>
    <w:link w:val="91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67">
    <w:name w:val="条1"/>
    <w:basedOn w:val="910"/>
    <w:next w:val="1267"/>
    <w:link w:val="910"/>
    <w:pPr>
      <w:ind w:left="780" w:hanging="360"/>
      <w:spacing w:before="156" w:line="360" w:lineRule="auto"/>
      <w:tabs>
        <w:tab w:val="left" w:pos="780" w:leader="none"/>
      </w:tabs>
    </w:pPr>
    <w:rPr>
      <w:rFonts w:eastAsia="黑体"/>
      <w:sz w:val="24"/>
    </w:rPr>
  </w:style>
  <w:style w:type="paragraph" w:styleId="1268">
    <w:name w:val="Char Char Char Char Char Char Char Char"/>
    <w:basedOn w:val="910"/>
    <w:next w:val="1268"/>
    <w:link w:val="910"/>
    <w:rPr>
      <w:rFonts w:ascii="Tahoma" w:hAnsi="Tahoma" w:cs="Tahoma"/>
      <w:sz w:val="24"/>
    </w:rPr>
  </w:style>
  <w:style w:type="paragraph" w:styleId="1269">
    <w:name w:val="font11"/>
    <w:basedOn w:val="910"/>
    <w:next w:val="1269"/>
    <w:link w:val="910"/>
    <w:pPr>
      <w:jc w:val="left"/>
      <w:spacing w:before="100" w:beforeAutospacing="1" w:after="100" w:afterAutospacing="1"/>
      <w:widowControl/>
    </w:pPr>
    <w:rPr>
      <w:b/>
      <w:bCs/>
      <w:sz w:val="18"/>
      <w:szCs w:val="18"/>
    </w:rPr>
  </w:style>
  <w:style w:type="paragraph" w:styleId="1270">
    <w:name w:val="_Style 42"/>
    <w:basedOn w:val="910"/>
    <w:next w:val="951"/>
    <w:link w:val="910"/>
    <w:rPr>
      <w:rFonts w:ascii="楷体_GB2312" w:hAnsi="Arial" w:eastAsia="楷体_GB2312"/>
      <w:sz w:val="28"/>
    </w:rPr>
  </w:style>
  <w:style w:type="paragraph" w:styleId="1271">
    <w:name w:val="Char Char Char Char Char Char Char Char Char Char Char Char Char"/>
    <w:basedOn w:val="910"/>
    <w:next w:val="1271"/>
    <w:link w:val="910"/>
    <w:pPr>
      <w:jc w:val="left"/>
      <w:spacing w:after="160" w:line="240" w:lineRule="exact"/>
      <w:widowControl/>
    </w:pPr>
    <w:rPr>
      <w:szCs w:val="24"/>
    </w:rPr>
  </w:style>
  <w:style w:type="paragraph" w:styleId="1272">
    <w:name w:val="Bullets L1"/>
    <w:basedOn w:val="910"/>
    <w:next w:val="1272"/>
    <w:link w:val="910"/>
    <w:pPr>
      <w:numPr>
        <w:ilvl w:val="0"/>
        <w:numId w:val="4"/>
      </w:numPr>
      <w:jc w:val="left"/>
      <w:spacing w:before="60" w:after="60"/>
      <w:widowControl/>
      <w:tabs>
        <w:tab w:val="left" w:pos="360" w:leader="none"/>
      </w:tabs>
    </w:pPr>
    <w:rPr>
      <w:rFonts w:ascii="Arial" w:hAnsi="Arial"/>
      <w:sz w:val="20"/>
    </w:rPr>
  </w:style>
  <w:style w:type="paragraph" w:styleId="1273">
    <w:name w:val="xl55"/>
    <w:basedOn w:val="910"/>
    <w:next w:val="1273"/>
    <w:link w:val="91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4">
    <w:name w:val="样式2"/>
    <w:basedOn w:val="910"/>
    <w:next w:val="1274"/>
    <w:link w:val="910"/>
    <w:pPr>
      <w:ind w:left="200"/>
      <w:spacing w:line="360" w:lineRule="auto"/>
    </w:pPr>
    <w:rPr>
      <w:rFonts w:ascii="宋体" w:hAnsi="宋体"/>
      <w:b/>
      <w:sz w:val="24"/>
      <w:szCs w:val="24"/>
    </w:rPr>
  </w:style>
  <w:style w:type="paragraph" w:styleId="1275">
    <w:name w:val="大标题"/>
    <w:basedOn w:val="910"/>
    <w:next w:val="910"/>
    <w:link w:val="910"/>
    <w:pPr>
      <w:ind w:hanging="420"/>
      <w:pageBreakBefore/>
      <w:spacing w:line="360" w:lineRule="auto"/>
      <w:tabs>
        <w:tab w:val="left" w:pos="420" w:leader="none"/>
      </w:tabs>
      <w:outlineLvl w:val="0"/>
    </w:pPr>
    <w:rPr>
      <w:b/>
      <w:iCs/>
      <w:sz w:val="44"/>
      <w:szCs w:val="24"/>
    </w:rPr>
  </w:style>
  <w:style w:type="paragraph" w:styleId="1276">
    <w:name w:val="xl44"/>
    <w:basedOn w:val="910"/>
    <w:next w:val="1276"/>
    <w:link w:val="9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77">
    <w:name w:val="xl47"/>
    <w:basedOn w:val="910"/>
    <w:next w:val="1277"/>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8">
    <w:name w:val="No Spacing"/>
    <w:next w:val="1278"/>
    <w:link w:val="910"/>
    <w:qFormat/>
    <w:pPr>
      <w:jc w:val="both"/>
      <w:widowControl w:val="off"/>
    </w:pPr>
    <w:rPr>
      <w:rFonts w:ascii="Calibri" w:hAnsi="Calibri" w:eastAsia="微软雅黑"/>
      <w:sz w:val="24"/>
      <w:szCs w:val="22"/>
      <w:lang w:val="en-US" w:eastAsia="zh-CN" w:bidi="ar-SA"/>
    </w:rPr>
  </w:style>
  <w:style w:type="paragraph" w:styleId="1279">
    <w:name w:val="xl93"/>
    <w:basedOn w:val="910"/>
    <w:next w:val="1279"/>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280">
    <w:name w:val="普通文字"/>
    <w:basedOn w:val="910"/>
    <w:next w:val="910"/>
    <w:link w:val="910"/>
    <w:rPr>
      <w:rFonts w:ascii="宋体" w:hAnsi="宋体" w:cs="宋体"/>
      <w:sz w:val="24"/>
    </w:rPr>
  </w:style>
  <w:style w:type="paragraph" w:styleId="1281">
    <w:name w:val="font6"/>
    <w:basedOn w:val="910"/>
    <w:next w:val="1281"/>
    <w:link w:val="910"/>
    <w:pPr>
      <w:jc w:val="left"/>
      <w:spacing w:before="100" w:beforeAutospacing="1" w:after="100" w:afterAutospacing="1"/>
      <w:widowControl/>
    </w:pPr>
    <w:rPr>
      <w:rFonts w:ascii="宋体" w:hAnsi="宋体" w:cs="宋体"/>
      <w:b/>
      <w:bCs/>
      <w:sz w:val="20"/>
    </w:rPr>
  </w:style>
  <w:style w:type="paragraph" w:styleId="1282">
    <w:name w:val="样式 标题 2第一章 标题 2Heading 2 HiddenHeading 2 CCBSheading 2H2h2..."/>
    <w:basedOn w:val="912"/>
    <w:next w:val="1282"/>
    <w:link w:val="91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83">
    <w:name w:val="Char Char1 Char Char Char Char"/>
    <w:basedOn w:val="944"/>
    <w:next w:val="1283"/>
    <w:link w:val="910"/>
    <w:pPr>
      <w:ind w:left="357"/>
      <w:jc w:val="left"/>
      <w:spacing w:line="436" w:lineRule="exact"/>
      <w:outlineLvl w:val="3"/>
    </w:pPr>
    <w:rPr>
      <w:rFonts w:ascii="Tahoma" w:hAnsi="Tahoma" w:cs="Tahoma"/>
      <w:b/>
      <w:sz w:val="24"/>
      <w:szCs w:val="24"/>
    </w:rPr>
  </w:style>
  <w:style w:type="paragraph" w:styleId="1284">
    <w:name w:val="af17cgridlangnp1033langf"/>
    <w:next w:val="1284"/>
    <w:link w:val="910"/>
    <w:pPr>
      <w:ind w:left="567" w:firstLine="510"/>
      <w:jc w:val="both"/>
      <w:spacing w:before="156" w:line="360" w:lineRule="atLeast"/>
      <w:widowControl w:val="off"/>
    </w:pPr>
    <w:rPr>
      <w:lang w:val="en-US" w:eastAsia="zh-CN" w:bidi="ar-SA"/>
    </w:rPr>
  </w:style>
  <w:style w:type="paragraph" w:styleId="1285">
    <w:name w:val="段落"/>
    <w:basedOn w:val="910"/>
    <w:next w:val="1285"/>
    <w:link w:val="910"/>
    <w:pPr>
      <w:ind w:firstLine="480"/>
      <w:spacing w:line="460" w:lineRule="exact"/>
    </w:pPr>
    <w:rPr>
      <w:sz w:val="24"/>
    </w:rPr>
  </w:style>
  <w:style w:type="paragraph" w:styleId="1286">
    <w:name w:val="xl111"/>
    <w:basedOn w:val="910"/>
    <w:next w:val="1286"/>
    <w:link w:val="910"/>
    <w:pPr>
      <w:jc w:val="left"/>
      <w:spacing w:before="100" w:beforeAutospacing="1" w:after="100" w:afterAutospacing="1"/>
      <w:shd w:val="clear" w:color="000000" w:fill="ffffff"/>
      <w:widowControl/>
      <w:pBdr>
        <w:top w:val="single" w:color="000000" w:sz="8" w:space="0"/>
      </w:pBdr>
    </w:pPr>
    <w:rPr>
      <w:rFonts w:ascii="宋体" w:hAnsi="宋体" w:cs="宋体"/>
      <w:sz w:val="24"/>
      <w:szCs w:val="24"/>
    </w:rPr>
  </w:style>
  <w:style w:type="paragraph" w:styleId="1287">
    <w:name w:val="Char Char Char Char"/>
    <w:basedOn w:val="944"/>
    <w:next w:val="1287"/>
    <w:link w:val="910"/>
    <w:pPr>
      <w:spacing w:line="360" w:lineRule="auto"/>
    </w:pPr>
    <w:rPr>
      <w:rFonts w:ascii="Tahoma" w:hAnsi="Tahoma"/>
      <w:sz w:val="24"/>
      <w:szCs w:val="24"/>
    </w:rPr>
  </w:style>
  <w:style w:type="paragraph" w:styleId="1288">
    <w:name w:val="xl70"/>
    <w:basedOn w:val="910"/>
    <w:next w:val="1288"/>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89">
    <w:name w:val="font12"/>
    <w:basedOn w:val="910"/>
    <w:next w:val="1289"/>
    <w:link w:val="910"/>
    <w:pPr>
      <w:jc w:val="left"/>
      <w:spacing w:before="100" w:beforeAutospacing="1" w:after="100" w:afterAutospacing="1"/>
      <w:widowControl/>
    </w:pPr>
    <w:rPr>
      <w:rFonts w:ascii="宋体" w:hAnsi="宋体" w:cs="宋体"/>
      <w:sz w:val="36"/>
      <w:szCs w:val="36"/>
    </w:rPr>
  </w:style>
  <w:style w:type="paragraph" w:styleId="1290">
    <w:name w:val="xl117"/>
    <w:basedOn w:val="910"/>
    <w:next w:val="1290"/>
    <w:link w:val="910"/>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szCs w:val="24"/>
    </w:rPr>
  </w:style>
  <w:style w:type="paragraph" w:styleId="1291">
    <w:name w:val="xl91"/>
    <w:basedOn w:val="910"/>
    <w:next w:val="1291"/>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292">
    <w:name w:val="xl34"/>
    <w:basedOn w:val="910"/>
    <w:next w:val="1292"/>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3">
    <w:name w:val="默认段落字体 Para Char Char Char Char Char Char Char Char Char1 Char Char Char Char Char Char Char"/>
    <w:basedOn w:val="944"/>
    <w:next w:val="1293"/>
    <w:link w:val="910"/>
  </w:style>
  <w:style w:type="paragraph" w:styleId="1294">
    <w:name w:val="xl100"/>
    <w:basedOn w:val="910"/>
    <w:next w:val="1294"/>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295">
    <w:name w:val="p0"/>
    <w:basedOn w:val="910"/>
    <w:next w:val="1295"/>
    <w:link w:val="910"/>
    <w:pPr>
      <w:jc w:val="left"/>
      <w:spacing w:before="100" w:beforeAutospacing="1" w:after="100" w:afterAutospacing="1"/>
      <w:widowControl/>
    </w:pPr>
    <w:rPr>
      <w:rFonts w:ascii="宋体" w:hAnsi="宋体" w:cs="宋体"/>
      <w:sz w:val="24"/>
      <w:szCs w:val="24"/>
    </w:rPr>
  </w:style>
  <w:style w:type="paragraph" w:styleId="1296">
    <w:name w:val="tableau"/>
    <w:basedOn w:val="910"/>
    <w:next w:val="1296"/>
    <w:link w:val="910"/>
    <w:pPr>
      <w:jc w:val="center"/>
      <w:spacing w:before="20" w:after="20"/>
      <w:widowControl/>
    </w:pPr>
    <w:rPr>
      <w:rFonts w:ascii="Arial" w:hAnsi="Arial"/>
      <w:sz w:val="16"/>
      <w:lang w:val="en-GB" w:eastAsia="en-US"/>
    </w:rPr>
  </w:style>
  <w:style w:type="paragraph" w:styleId="1297">
    <w:name w:val="xl92"/>
    <w:basedOn w:val="910"/>
    <w:next w:val="1297"/>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8">
    <w:name w:val="xl31"/>
    <w:basedOn w:val="910"/>
    <w:next w:val="1298"/>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99">
    <w:name w:val="样式3"/>
    <w:basedOn w:val="910"/>
    <w:next w:val="910"/>
    <w:link w:val="910"/>
    <w:pPr>
      <w:spacing w:line="360" w:lineRule="auto"/>
    </w:pPr>
  </w:style>
  <w:style w:type="paragraph" w:styleId="1300">
    <w:name w:val="xl73"/>
    <w:basedOn w:val="910"/>
    <w:next w:val="1300"/>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01">
    <w:name w:val="Char Char2 Char Char"/>
    <w:basedOn w:val="944"/>
    <w:next w:val="1301"/>
    <w:link w:val="910"/>
    <w:pPr>
      <w:spacing w:line="436" w:lineRule="exact"/>
    </w:pPr>
    <w:rPr>
      <w:rFonts w:ascii="Tahoma" w:hAnsi="Tahoma"/>
      <w:sz w:val="24"/>
    </w:rPr>
  </w:style>
  <w:style w:type="paragraph" w:styleId="1302">
    <w:name w:val="正文lzq"/>
    <w:basedOn w:val="910"/>
    <w:next w:val="1302"/>
    <w:link w:val="910"/>
    <w:pPr>
      <w:ind w:firstLine="480"/>
      <w:spacing w:line="360" w:lineRule="auto"/>
    </w:pPr>
    <w:rPr>
      <w:sz w:val="24"/>
    </w:rPr>
  </w:style>
  <w:style w:type="paragraph" w:styleId="1303">
    <w:name w:val="xl60"/>
    <w:basedOn w:val="910"/>
    <w:next w:val="1303"/>
    <w:link w:val="9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4">
    <w:name w:val="段 Char"/>
    <w:next w:val="1304"/>
    <w:link w:val="910"/>
    <w:pPr>
      <w:ind w:firstLine="200"/>
      <w:jc w:val="both"/>
    </w:pPr>
    <w:rPr>
      <w:rFonts w:ascii="宋体"/>
      <w:sz w:val="21"/>
      <w:lang w:val="en-US" w:eastAsia="zh-CN" w:bidi="ar-SA"/>
    </w:rPr>
  </w:style>
  <w:style w:type="paragraph" w:styleId="1305">
    <w:name w:val="xl135"/>
    <w:basedOn w:val="910"/>
    <w:next w:val="1305"/>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样式 样式 标题 3H3sect1.2.3BOD 0Heading 3 - oldh3l3CTLevel 3 Head... +..."/>
    <w:basedOn w:val="910"/>
    <w:next w:val="1306"/>
    <w:link w:val="910"/>
    <w:pPr>
      <w:jc w:val="left"/>
      <w:keepLines/>
      <w:keepNext/>
      <w:spacing w:before="156" w:after="156"/>
      <w:outlineLvl w:val="2"/>
    </w:pPr>
    <w:rPr>
      <w:rFonts w:cs="宋体"/>
      <w:b/>
      <w:bCs/>
      <w:sz w:val="24"/>
    </w:rPr>
  </w:style>
  <w:style w:type="paragraph" w:styleId="1307">
    <w:name w:val="Char Char Char"/>
    <w:basedOn w:val="910"/>
    <w:next w:val="1307"/>
    <w:link w:val="910"/>
    <w:rPr>
      <w:rFonts w:ascii="Tahoma" w:hAnsi="Tahoma"/>
      <w:sz w:val="24"/>
    </w:rPr>
  </w:style>
  <w:style w:type="paragraph" w:styleId="1308">
    <w:name w:val="样式 段后: 0.25 行"/>
    <w:basedOn w:val="910"/>
    <w:next w:val="1308"/>
    <w:link w:val="910"/>
    <w:pPr>
      <w:ind w:firstLine="420"/>
      <w:jc w:val="left"/>
      <w:spacing w:after="78" w:line="300" w:lineRule="auto"/>
      <w:widowControl/>
    </w:pPr>
    <w:rPr>
      <w:rFonts w:ascii="Arial" w:hAnsi="Arial" w:cs="宋体"/>
      <w:sz w:val="22"/>
      <w:lang w:eastAsia="en-US" w:bidi="en-US"/>
    </w:rPr>
  </w:style>
  <w:style w:type="paragraph" w:styleId="1309">
    <w:name w:val="Default Text"/>
    <w:basedOn w:val="910"/>
    <w:next w:val="1309"/>
    <w:link w:val="910"/>
    <w:pPr>
      <w:jc w:val="left"/>
      <w:widowControl/>
    </w:pPr>
    <w:rPr>
      <w:sz w:val="24"/>
      <w:lang w:eastAsia="en-US"/>
    </w:rPr>
  </w:style>
  <w:style w:type="paragraph" w:styleId="1310">
    <w:name w:val="xl99"/>
    <w:basedOn w:val="910"/>
    <w:next w:val="1310"/>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TOC 标题1"/>
    <w:basedOn w:val="911"/>
    <w:next w:val="910"/>
    <w:link w:val="910"/>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12">
    <w:name w:val="xl51"/>
    <w:basedOn w:val="910"/>
    <w:next w:val="1312"/>
    <w:link w:val="9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13">
    <w:name w:val="Item List Char Char"/>
    <w:next w:val="1313"/>
    <w:link w:val="910"/>
    <w:pPr>
      <w:jc w:val="both"/>
      <w:spacing w:line="288" w:lineRule="auto"/>
    </w:pPr>
    <w:rPr>
      <w:rFonts w:ascii="Arial" w:hAnsi="Arial" w:cs="Arial"/>
      <w:b/>
      <w:bCs/>
      <w:sz w:val="21"/>
      <w:szCs w:val="28"/>
      <w:lang w:val="en-US" w:eastAsia="zh-CN" w:bidi="ar-SA"/>
    </w:rPr>
  </w:style>
  <w:style w:type="paragraph" w:styleId="1314">
    <w:name w:val="默认段落字体 Para Char Char Char Char Char Char Char"/>
    <w:basedOn w:val="910"/>
    <w:next w:val="1314"/>
    <w:link w:val="910"/>
  </w:style>
  <w:style w:type="paragraph" w:styleId="1315">
    <w:name w:val="xl87"/>
    <w:basedOn w:val="910"/>
    <w:next w:val="1315"/>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16">
    <w:name w:val="项目符号，二级"/>
    <w:basedOn w:val="1113"/>
    <w:next w:val="1113"/>
    <w:link w:val="910"/>
    <w:pPr>
      <w:numPr>
        <w:ilvl w:val="0"/>
        <w:numId w:val="1"/>
      </w:numPr>
      <w:ind w:left="1337" w:right="-27" w:firstLine="480"/>
      <w:tabs>
        <w:tab w:val="left" w:pos="567" w:leader="none"/>
        <w:tab w:val="left" w:pos="1211" w:leader="none"/>
        <w:tab w:val="left" w:pos="1337" w:leader="none"/>
      </w:tabs>
    </w:pPr>
    <w:rPr>
      <w:bCs w:val="0"/>
      <w:color w:val="000000"/>
      <w:sz w:val="24"/>
      <w:szCs w:val="24"/>
    </w:rPr>
  </w:style>
  <w:style w:type="paragraph" w:styleId="1317">
    <w:name w:val="公文标题"/>
    <w:basedOn w:val="910"/>
    <w:next w:val="1317"/>
    <w:link w:val="910"/>
    <w:qFormat/>
    <w:pPr>
      <w:jc w:val="center"/>
    </w:pPr>
    <w:rPr>
      <w:b/>
      <w:sz w:val="44"/>
      <w:szCs w:val="24"/>
    </w:rPr>
  </w:style>
  <w:style w:type="paragraph" w:styleId="1318">
    <w:name w:val="Char Char Char Char Char"/>
    <w:basedOn w:val="910"/>
    <w:next w:val="1318"/>
    <w:link w:val="910"/>
    <w:rPr>
      <w:rFonts w:ascii="Tahoma" w:hAnsi="Tahoma" w:cs="Tahoma"/>
      <w:sz w:val="24"/>
    </w:rPr>
  </w:style>
  <w:style w:type="paragraph" w:styleId="1319">
    <w:name w:val=" Char Char Char Char Char Char Char Char Char Char Char Char Char"/>
    <w:basedOn w:val="944"/>
    <w:next w:val="1319"/>
    <w:link w:val="910"/>
    <w:rPr>
      <w:rFonts w:ascii="Tahoma" w:hAnsi="Tahoma"/>
      <w:sz w:val="24"/>
      <w:szCs w:val="24"/>
    </w:rPr>
  </w:style>
  <w:style w:type="paragraph" w:styleId="1320">
    <w:name w:val="正文 首行缩进:  2 字符 Char"/>
    <w:basedOn w:val="910"/>
    <w:next w:val="1320"/>
    <w:link w:val="910"/>
    <w:pPr>
      <w:ind w:firstLine="480"/>
      <w:spacing w:line="360" w:lineRule="auto"/>
    </w:pPr>
    <w:rPr>
      <w:rFonts w:cs="宋体"/>
      <w:sz w:val="24"/>
    </w:rPr>
  </w:style>
  <w:style w:type="paragraph" w:styleId="1321">
    <w:name w:val="xl131"/>
    <w:basedOn w:val="910"/>
    <w:next w:val="1321"/>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322">
    <w:name w:val="Char Char1"/>
    <w:basedOn w:val="910"/>
    <w:next w:val="1322"/>
    <w:link w:val="910"/>
    <w:rPr>
      <w:rFonts w:ascii="Tahoma" w:hAnsi="Tahoma" w:cs="Tahoma"/>
      <w:sz w:val="24"/>
    </w:rPr>
  </w:style>
  <w:style w:type="paragraph" w:styleId="1323">
    <w:name w:val="二级条标题"/>
    <w:basedOn w:val="910"/>
    <w:next w:val="1197"/>
    <w:link w:val="910"/>
    <w:pPr>
      <w:ind w:hanging="420"/>
      <w:widowControl/>
      <w:tabs>
        <w:tab w:val="left" w:pos="2240" w:leader="none"/>
      </w:tabs>
      <w:outlineLvl w:val="3"/>
    </w:pPr>
    <w:rPr>
      <w:rFonts w:eastAsia="黑体"/>
    </w:rPr>
  </w:style>
  <w:style w:type="paragraph" w:styleId="1324">
    <w:name w:val=" Char Char Char Char Char Char Char Char Char"/>
    <w:basedOn w:val="910"/>
    <w:next w:val="1324"/>
    <w:link w:val="910"/>
    <w:pPr>
      <w:ind w:left="360" w:hanging="360"/>
      <w:tabs>
        <w:tab w:val="left" w:pos="360" w:leader="none"/>
      </w:tabs>
    </w:pPr>
    <w:rPr>
      <w:sz w:val="24"/>
      <w:szCs w:val="24"/>
    </w:rPr>
  </w:style>
  <w:style w:type="paragraph" w:styleId="1325">
    <w:name w:val=" Char Char Char Char Char Char Char Char Char Char Char Char Char Char Char Char Char Char Char Char Char"/>
    <w:basedOn w:val="910"/>
    <w:next w:val="1325"/>
    <w:link w:val="910"/>
    <w:rPr>
      <w:rFonts w:ascii="Tahoma" w:hAnsi="Tahoma"/>
      <w:sz w:val="24"/>
    </w:rPr>
  </w:style>
  <w:style w:type="paragraph" w:styleId="1326">
    <w:name w:val="a0"/>
    <w:basedOn w:val="910"/>
    <w:next w:val="1326"/>
    <w:link w:val="910"/>
    <w:pPr>
      <w:spacing w:before="100" w:beforeAutospacing="1" w:after="100" w:afterAutospacing="1"/>
      <w:widowControl/>
    </w:pPr>
    <w:rPr>
      <w:rFonts w:ascii="宋体" w:hAnsi="宋体" w:cs="宋体"/>
      <w:sz w:val="24"/>
      <w:szCs w:val="24"/>
    </w:rPr>
  </w:style>
  <w:style w:type="paragraph" w:styleId="1327">
    <w:name w:val="表蕊"/>
    <w:basedOn w:val="910"/>
    <w:next w:val="1327"/>
    <w:link w:val="910"/>
    <w:pPr>
      <w:jc w:val="left"/>
      <w:spacing w:line="320" w:lineRule="atLeast"/>
    </w:pPr>
    <w:rPr>
      <w:rFonts w:eastAsia="楷体_GB2312"/>
      <w:spacing w:val="-10"/>
    </w:rPr>
  </w:style>
  <w:style w:type="paragraph" w:styleId="1328">
    <w:name w:val="正文 + Arial Char"/>
    <w:basedOn w:val="910"/>
    <w:next w:val="1328"/>
    <w:link w:val="910"/>
    <w:pPr>
      <w:ind w:left="315" w:hanging="315"/>
      <w:spacing w:line="300" w:lineRule="auto"/>
      <w:widowControl/>
      <w:tabs>
        <w:tab w:val="left" w:pos="315" w:leader="none"/>
      </w:tabs>
    </w:pPr>
    <w:rPr>
      <w:rFonts w:ascii="Arial" w:hAnsi="Arial" w:cs="Arial"/>
      <w:b/>
      <w:color w:val="000000"/>
    </w:rPr>
  </w:style>
  <w:style w:type="paragraph" w:styleId="1329">
    <w:name w:val="xl103"/>
    <w:basedOn w:val="910"/>
    <w:next w:val="1329"/>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0">
    <w:name w:val="xl107"/>
    <w:basedOn w:val="910"/>
    <w:next w:val="1330"/>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1331">
    <w:name w:val="xl54"/>
    <w:basedOn w:val="910"/>
    <w:next w:val="1331"/>
    <w:link w:val="91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32">
    <w:name w:val="xl61"/>
    <w:basedOn w:val="910"/>
    <w:next w:val="1332"/>
    <w:link w:val="91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3">
    <w:name w:val="马刚标题4"/>
    <w:basedOn w:val="1158"/>
    <w:next w:val="910"/>
    <w:link w:val="910"/>
    <w:pPr>
      <w:spacing w:before="100" w:after="40"/>
      <w:tabs>
        <w:tab w:val="left" w:pos="1050" w:leader="none"/>
      </w:tabs>
      <w:outlineLvl w:val="3"/>
    </w:pPr>
    <w:rPr>
      <w:b w:val="0"/>
    </w:rPr>
  </w:style>
  <w:style w:type="paragraph" w:styleId="1334">
    <w:name w:val="xl33"/>
    <w:basedOn w:val="910"/>
    <w:next w:val="1334"/>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5">
    <w:name w:val=" Char Char1"/>
    <w:basedOn w:val="910"/>
    <w:next w:val="1335"/>
    <w:link w:val="910"/>
    <w:rPr>
      <w:rFonts w:ascii="Tahoma" w:hAnsi="Tahoma"/>
      <w:sz w:val="24"/>
    </w:rPr>
  </w:style>
  <w:style w:type="paragraph" w:styleId="1336">
    <w:name w:val="我的正文"/>
    <w:basedOn w:val="910"/>
    <w:next w:val="1336"/>
    <w:link w:val="910"/>
    <w:pPr>
      <w:ind w:firstLine="420"/>
      <w:jc w:val="left"/>
      <w:spacing w:line="360" w:lineRule="auto"/>
      <w:widowControl/>
    </w:pPr>
    <w:rPr>
      <w:rFonts w:ascii="宋体" w:hAnsi="宋体" w:cs="宋体"/>
      <w:szCs w:val="21"/>
    </w:rPr>
  </w:style>
  <w:style w:type="paragraph" w:styleId="1337">
    <w:name w:val="xl133"/>
    <w:basedOn w:val="910"/>
    <w:next w:val="1337"/>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338">
    <w:name w:val="xl71"/>
    <w:basedOn w:val="910"/>
    <w:next w:val="1338"/>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39">
    <w:name w:val="正文 + 宋体"/>
    <w:basedOn w:val="910"/>
    <w:next w:val="1339"/>
    <w:link w:val="910"/>
    <w:pPr>
      <w:ind w:firstLine="420"/>
      <w:spacing w:line="360" w:lineRule="auto"/>
    </w:pPr>
    <w:rPr>
      <w:szCs w:val="24"/>
    </w:rPr>
  </w:style>
  <w:style w:type="paragraph" w:styleId="1340">
    <w:name w:val="小四 段落 宋体 Char"/>
    <w:basedOn w:val="942"/>
    <w:next w:val="1340"/>
    <w:link w:val="910"/>
    <w:pPr>
      <w:ind w:left="0" w:right="-33" w:firstLine="600"/>
      <w:jc w:val="left"/>
      <w:tabs>
        <w:tab w:val="clear" w:pos="2952" w:leader="none"/>
      </w:tabs>
    </w:pPr>
    <w:rPr>
      <w:rFonts w:ascii="仿宋_GB2312" w:eastAsia="仿宋_GB2312"/>
      <w:sz w:val="30"/>
      <w:szCs w:val="30"/>
    </w:rPr>
  </w:style>
  <w:style w:type="paragraph" w:styleId="1341">
    <w:name w:val="xl24"/>
    <w:basedOn w:val="910"/>
    <w:next w:val="1341"/>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2">
    <w:name w:val="xl127"/>
    <w:basedOn w:val="910"/>
    <w:next w:val="1342"/>
    <w:link w:val="910"/>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1343">
    <w:name w:val="content_lineheight"/>
    <w:basedOn w:val="910"/>
    <w:next w:val="1343"/>
    <w:link w:val="910"/>
    <w:pPr>
      <w:jc w:val="left"/>
      <w:spacing w:before="100" w:beforeAutospacing="1" w:after="100" w:afterAutospacing="1"/>
      <w:widowControl/>
    </w:pPr>
    <w:rPr>
      <w:rFonts w:ascii="宋体" w:hAnsi="宋体"/>
      <w:sz w:val="24"/>
      <w:szCs w:val="24"/>
    </w:rPr>
  </w:style>
  <w:style w:type="paragraph" w:styleId="1344">
    <w:name w:val="xl66"/>
    <w:basedOn w:val="910"/>
    <w:next w:val="1344"/>
    <w:link w:val="910"/>
    <w:pPr>
      <w:jc w:val="left"/>
      <w:spacing w:before="100" w:beforeAutospacing="1" w:after="100" w:afterAutospacing="1"/>
      <w:shd w:val="clear" w:color="000000" w:fill="ffffff"/>
      <w:widowControl/>
    </w:pPr>
    <w:rPr>
      <w:rFonts w:ascii="宋体" w:hAnsi="宋体" w:cs="宋体"/>
      <w:sz w:val="24"/>
      <w:szCs w:val="24"/>
    </w:rPr>
  </w:style>
  <w:style w:type="paragraph" w:styleId="1345">
    <w:name w:val="标准文本"/>
    <w:basedOn w:val="910"/>
    <w:next w:val="1345"/>
    <w:link w:val="910"/>
    <w:pPr>
      <w:ind w:firstLine="480"/>
      <w:spacing w:line="360" w:lineRule="auto"/>
    </w:pPr>
    <w:rPr>
      <w:rFonts w:cs="宋体"/>
      <w:sz w:val="24"/>
      <w:szCs w:val="24"/>
    </w:rPr>
  </w:style>
  <w:style w:type="paragraph" w:styleId="1346">
    <w:name w:val=" Char Char"/>
    <w:basedOn w:val="910"/>
    <w:next w:val="1346"/>
    <w:link w:val="910"/>
    <w:rPr>
      <w:rFonts w:ascii="Tahoma" w:hAnsi="Tahoma"/>
      <w:sz w:val="24"/>
    </w:rPr>
  </w:style>
  <w:style w:type="paragraph" w:styleId="1347">
    <w:name w:val="xl114"/>
    <w:basedOn w:val="910"/>
    <w:next w:val="1347"/>
    <w:link w:val="910"/>
    <w:pPr>
      <w:jc w:val="left"/>
      <w:spacing w:before="100" w:beforeAutospacing="1" w:after="100" w:afterAutospacing="1"/>
      <w:shd w:val="clear" w:color="000000" w:fill="ffffff"/>
      <w:widowControl/>
    </w:pPr>
    <w:rPr>
      <w:rFonts w:ascii="宋体" w:hAnsi="宋体" w:cs="宋体"/>
      <w:color w:val="000000"/>
      <w:sz w:val="24"/>
      <w:szCs w:val="24"/>
    </w:rPr>
  </w:style>
  <w:style w:type="paragraph" w:styleId="1348">
    <w:name w:val="Char1 Char Char Char"/>
    <w:basedOn w:val="910"/>
    <w:next w:val="1348"/>
    <w:link w:val="910"/>
    <w:rPr>
      <w:rFonts w:ascii="Tahoma" w:hAnsi="Tahoma" w:cs="Tahoma"/>
      <w:sz w:val="24"/>
    </w:rPr>
  </w:style>
  <w:style w:type="paragraph" w:styleId="1349">
    <w:name w:val="符号与编号 Char Char"/>
    <w:basedOn w:val="910"/>
    <w:next w:val="1349"/>
    <w:link w:val="910"/>
    <w:pPr>
      <w:ind w:left="839" w:hanging="419"/>
      <w:spacing w:after="156" w:line="400" w:lineRule="atLeast"/>
      <w:tabs>
        <w:tab w:val="left" w:pos="840" w:leader="none"/>
      </w:tabs>
    </w:pPr>
    <w:rPr>
      <w:sz w:val="24"/>
      <w:szCs w:val="24"/>
    </w:rPr>
  </w:style>
  <w:style w:type="paragraph" w:styleId="1350">
    <w:name w:val="表格内容"/>
    <w:basedOn w:val="910"/>
    <w:next w:val="1350"/>
    <w:link w:val="910"/>
    <w:pPr>
      <w:jc w:val="center"/>
      <w:spacing w:before="60" w:line="300" w:lineRule="auto"/>
      <w:widowControl/>
    </w:pPr>
  </w:style>
  <w:style w:type="paragraph" w:styleId="1351">
    <w:name w:val="xl40"/>
    <w:basedOn w:val="910"/>
    <w:next w:val="1351"/>
    <w:link w:val="9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2">
    <w:name w:val="xl124"/>
    <w:basedOn w:val="910"/>
    <w:next w:val="1352"/>
    <w:link w:val="910"/>
    <w:pPr>
      <w:jc w:val="left"/>
      <w:spacing w:before="100" w:beforeAutospacing="1" w:after="100" w:afterAutospacing="1"/>
      <w:shd w:val="clear" w:color="000000" w:fill="ffffff"/>
      <w:widowControl/>
      <w:pBdr>
        <w:left w:val="single" w:color="000000" w:sz="4" w:space="0"/>
        <w:bottom w:val="single" w:color="000000" w:sz="8" w:space="0"/>
        <w:right w:val="single" w:color="000000" w:sz="4" w:space="0"/>
      </w:pBdr>
    </w:pPr>
    <w:rPr>
      <w:rFonts w:ascii="楷体_GB2312" w:hAnsi="楷体_GB2312" w:eastAsia="楷体_GB2312" w:cs="宋体"/>
      <w:b/>
      <w:bCs/>
      <w:sz w:val="24"/>
      <w:szCs w:val="24"/>
    </w:rPr>
  </w:style>
  <w:style w:type="paragraph" w:styleId="1353">
    <w:name w:val="xl43"/>
    <w:basedOn w:val="910"/>
    <w:next w:val="1353"/>
    <w:link w:val="9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54">
    <w:name w:val="xl102"/>
    <w:basedOn w:val="910"/>
    <w:next w:val="1354"/>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5">
    <w:name w:val="xl77"/>
    <w:basedOn w:val="910"/>
    <w:next w:val="1355"/>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356">
    <w:name w:val="xl113"/>
    <w:basedOn w:val="910"/>
    <w:next w:val="1356"/>
    <w:link w:val="910"/>
    <w:pPr>
      <w:jc w:val="right"/>
      <w:spacing w:before="100" w:beforeAutospacing="1" w:after="100" w:afterAutospacing="1"/>
      <w:shd w:val="clear" w:color="000000" w:fill="ffffff"/>
      <w:widowControl/>
      <w:pBdr>
        <w:top w:val="single" w:color="000000" w:sz="8" w:space="0"/>
      </w:pBdr>
    </w:pPr>
    <w:rPr>
      <w:rFonts w:ascii="宋体" w:hAnsi="宋体" w:cs="宋体"/>
      <w:sz w:val="24"/>
      <w:szCs w:val="24"/>
    </w:rPr>
  </w:style>
  <w:style w:type="paragraph" w:styleId="1357">
    <w:name w:val="xl69"/>
    <w:basedOn w:val="910"/>
    <w:next w:val="1357"/>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358">
    <w:name w:val="Normal1"/>
    <w:basedOn w:val="910"/>
    <w:next w:val="1358"/>
    <w:link w:val="910"/>
    <w:rPr>
      <w:rFonts w:ascii="Calibri" w:hAnsi="Calibri" w:eastAsia="Calibri" w:cs="宋体"/>
      <w:lang w:val="zh-CN"/>
    </w:rPr>
  </w:style>
  <w:style w:type="paragraph" w:styleId="1359">
    <w:name w:val="xl74"/>
    <w:basedOn w:val="910"/>
    <w:next w:val="1359"/>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1360">
    <w:name w:val="表格"/>
    <w:basedOn w:val="910"/>
    <w:next w:val="1360"/>
    <w:link w:val="910"/>
    <w:qFormat/>
    <w:pPr>
      <w:ind w:firstLine="21"/>
    </w:pPr>
    <w:rPr>
      <w:rFonts w:ascii="宋体" w:hAnsi="宋体" w:cs="宋体"/>
      <w:sz w:val="20"/>
    </w:rPr>
  </w:style>
  <w:style w:type="paragraph" w:styleId="1361">
    <w:name w:val="Char Char Char Char Char Char Char Char Char"/>
    <w:basedOn w:val="910"/>
    <w:next w:val="1361"/>
    <w:link w:val="910"/>
    <w:pPr>
      <w:ind w:left="200" w:hanging="200"/>
      <w:tabs>
        <w:tab w:val="left" w:pos="360" w:leader="none"/>
      </w:tabs>
    </w:pPr>
    <w:rPr>
      <w:sz w:val="24"/>
      <w:szCs w:val="24"/>
    </w:rPr>
  </w:style>
  <w:style w:type="paragraph" w:styleId="1362">
    <w:name w:val="xl86"/>
    <w:basedOn w:val="910"/>
    <w:next w:val="1362"/>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3">
    <w:name w:val="xl138"/>
    <w:basedOn w:val="910"/>
    <w:next w:val="1363"/>
    <w:link w:val="910"/>
    <w:pPr>
      <w:jc w:val="center"/>
      <w:spacing w:before="100" w:beforeAutospacing="1" w:after="100" w:afterAutospacing="1"/>
      <w:shd w:val="clear" w:color="000000" w:fill="ffffff"/>
      <w:widowControl/>
    </w:pPr>
    <w:rPr>
      <w:rFonts w:ascii="宋体" w:hAnsi="宋体" w:cs="宋体"/>
      <w:b/>
      <w:bCs/>
      <w:color w:val="000000"/>
      <w:sz w:val="38"/>
      <w:szCs w:val="38"/>
    </w:rPr>
  </w:style>
  <w:style w:type="paragraph" w:styleId="1364">
    <w:name w:val="xl82"/>
    <w:basedOn w:val="910"/>
    <w:next w:val="1364"/>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5">
    <w:name w:val="Char Char Char Char Char Char Char Char Char Char Char Char Char Char"/>
    <w:basedOn w:val="910"/>
    <w:next w:val="1365"/>
    <w:link w:val="910"/>
    <w:rPr>
      <w:rFonts w:ascii="Tahoma" w:hAnsi="Tahoma" w:cs="Tahoma"/>
      <w:sz w:val="24"/>
    </w:rPr>
  </w:style>
  <w:style w:type="paragraph" w:styleId="1366">
    <w:name w:val=" Char Char Char Char Char Char Char Char Char Char Char Char Char Char Char Char Char Char Char Char Char Char Char"/>
    <w:basedOn w:val="910"/>
    <w:next w:val="1366"/>
    <w:link w:val="910"/>
    <w:rPr>
      <w:rFonts w:ascii="Tahoma" w:hAnsi="Tahoma"/>
      <w:sz w:val="24"/>
    </w:rPr>
  </w:style>
  <w:style w:type="paragraph" w:styleId="1367">
    <w:name w:val="xl97"/>
    <w:basedOn w:val="910"/>
    <w:next w:val="1367"/>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8">
    <w:name w:val="xl72"/>
    <w:basedOn w:val="910"/>
    <w:next w:val="1368"/>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9">
    <w:name w:val="xl119"/>
    <w:basedOn w:val="910"/>
    <w:next w:val="1369"/>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0">
    <w:name w:val="xl68"/>
    <w:basedOn w:val="910"/>
    <w:next w:val="1370"/>
    <w:link w:val="910"/>
    <w:pPr>
      <w:jc w:val="left"/>
      <w:spacing w:before="100" w:beforeAutospacing="1" w:after="100" w:afterAutospacing="1"/>
      <w:shd w:val="clear" w:color="000000" w:fill="ffffff"/>
      <w:widowControl/>
    </w:pPr>
    <w:rPr>
      <w:rFonts w:ascii="宋体" w:hAnsi="宋体" w:cs="宋体"/>
      <w:sz w:val="24"/>
      <w:szCs w:val="24"/>
    </w:rPr>
  </w:style>
  <w:style w:type="paragraph" w:styleId="1371">
    <w:name w:val="xl122"/>
    <w:basedOn w:val="910"/>
    <w:next w:val="1371"/>
    <w:link w:val="910"/>
    <w:pPr>
      <w:jc w:val="left"/>
      <w:spacing w:before="100" w:beforeAutospacing="1" w:after="100" w:afterAutospacing="1"/>
      <w:shd w:val="clear" w:color="000000" w:fill="ffffff"/>
      <w:widowControl/>
      <w:pBdr>
        <w:bottom w:val="single" w:color="000000" w:sz="8" w:space="0"/>
      </w:pBdr>
    </w:pPr>
    <w:rPr>
      <w:rFonts w:ascii="楷体_GB2312" w:hAnsi="楷体_GB2312" w:eastAsia="楷体_GB2312" w:cs="宋体"/>
      <w:b/>
      <w:bCs/>
      <w:color w:val="000000"/>
      <w:sz w:val="24"/>
      <w:szCs w:val="24"/>
    </w:rPr>
  </w:style>
  <w:style w:type="paragraph" w:styleId="1372">
    <w:name w:val="方案正文"/>
    <w:basedOn w:val="910"/>
    <w:next w:val="1372"/>
    <w:link w:val="910"/>
    <w:pPr>
      <w:ind w:firstLine="359"/>
      <w:jc w:val="left"/>
      <w:spacing w:before="156" w:line="360" w:lineRule="auto"/>
    </w:pPr>
    <w:rPr>
      <w:rFonts w:ascii="Arial" w:hAnsi="Arial" w:cs="宋体"/>
      <w:sz w:val="24"/>
      <w:szCs w:val="21"/>
    </w:rPr>
  </w:style>
  <w:style w:type="paragraph" w:styleId="1373">
    <w:name w:val="xl50"/>
    <w:basedOn w:val="910"/>
    <w:next w:val="1373"/>
    <w:link w:val="91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74">
    <w:name w:val="xl65"/>
    <w:basedOn w:val="910"/>
    <w:next w:val="1374"/>
    <w:link w:val="910"/>
    <w:pPr>
      <w:jc w:val="center"/>
      <w:spacing w:before="100" w:beforeAutospacing="1" w:after="100" w:afterAutospacing="1"/>
      <w:shd w:val="clear" w:color="000000" w:fill="ffffff"/>
      <w:widowControl/>
    </w:pPr>
    <w:rPr>
      <w:rFonts w:ascii="宋体" w:hAnsi="宋体" w:cs="宋体"/>
      <w:b/>
      <w:bCs/>
      <w:sz w:val="38"/>
      <w:szCs w:val="38"/>
    </w:rPr>
  </w:style>
  <w:style w:type="paragraph" w:styleId="1375">
    <w:name w:val="xl90"/>
    <w:basedOn w:val="910"/>
    <w:next w:val="1375"/>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6">
    <w:name w:val=" Char Char Char Char Char Char Char"/>
    <w:basedOn w:val="910"/>
    <w:next w:val="1376"/>
    <w:link w:val="910"/>
    <w:rPr>
      <w:rFonts w:ascii="Tahoma" w:hAnsi="Tahoma"/>
      <w:sz w:val="24"/>
    </w:rPr>
  </w:style>
  <w:style w:type="paragraph" w:styleId="1377">
    <w:name w:val="xl26"/>
    <w:basedOn w:val="910"/>
    <w:next w:val="1377"/>
    <w:link w:val="9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8">
    <w:name w:val="xl89"/>
    <w:basedOn w:val="910"/>
    <w:next w:val="1378"/>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1379">
    <w:name w:val="xl58"/>
    <w:basedOn w:val="910"/>
    <w:next w:val="1379"/>
    <w:link w:val="91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80">
    <w:name w:val="xl136"/>
    <w:basedOn w:val="910"/>
    <w:next w:val="1380"/>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1">
    <w:name w:val="xl126"/>
    <w:basedOn w:val="910"/>
    <w:next w:val="1381"/>
    <w:link w:val="910"/>
    <w:pPr>
      <w:jc w:val="left"/>
      <w:spacing w:before="100" w:beforeAutospacing="1" w:after="100" w:afterAutospacing="1"/>
      <w:shd w:val="clear" w:color="000000" w:fill="ffffff"/>
      <w:widowControl/>
      <w:pBdr>
        <w:bottom w:val="single" w:color="000000" w:sz="8" w:space="0"/>
      </w:pBdr>
    </w:pPr>
    <w:rPr>
      <w:rFonts w:ascii="楷体_GB2312" w:hAnsi="楷体_GB2312" w:eastAsia="楷体_GB2312" w:cs="宋体"/>
      <w:b/>
      <w:bCs/>
      <w:sz w:val="24"/>
      <w:szCs w:val="24"/>
    </w:rPr>
  </w:style>
  <w:style w:type="paragraph" w:styleId="1382">
    <w:name w:val="xl106"/>
    <w:basedOn w:val="910"/>
    <w:next w:val="1382"/>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szCs w:val="24"/>
    </w:rPr>
  </w:style>
  <w:style w:type="paragraph" w:styleId="1383">
    <w:name w:val="p"/>
    <w:basedOn w:val="910"/>
    <w:next w:val="1383"/>
    <w:link w:val="910"/>
    <w:pPr>
      <w:jc w:val="left"/>
      <w:spacing w:before="100" w:beforeAutospacing="1" w:after="100" w:afterAutospacing="1"/>
      <w:widowControl/>
    </w:pPr>
    <w:rPr>
      <w:rFonts w:ascii="宋体" w:hAnsi="宋体" w:cs="宋体"/>
      <w:sz w:val="24"/>
      <w:szCs w:val="24"/>
    </w:rPr>
  </w:style>
  <w:style w:type="paragraph" w:styleId="1384">
    <w:name w:val="xl137"/>
    <w:basedOn w:val="910"/>
    <w:next w:val="1384"/>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5">
    <w:name w:val="xl105"/>
    <w:basedOn w:val="910"/>
    <w:next w:val="1385"/>
    <w:link w:val="910"/>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szCs w:val="24"/>
    </w:rPr>
  </w:style>
  <w:style w:type="paragraph" w:styleId="1386">
    <w:name w:val="xl129"/>
    <w:basedOn w:val="910"/>
    <w:next w:val="1386"/>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7">
    <w:name w:val="xl96"/>
    <w:basedOn w:val="910"/>
    <w:next w:val="1387"/>
    <w:link w:val="91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388">
    <w:name w:val="xl109"/>
    <w:basedOn w:val="910"/>
    <w:next w:val="1388"/>
    <w:link w:val="910"/>
    <w:pPr>
      <w:jc w:val="left"/>
      <w:spacing w:before="100" w:beforeAutospacing="1" w:after="100" w:afterAutospacing="1"/>
      <w:shd w:val="clear" w:color="000000" w:fill="ffffff"/>
      <w:widowControl/>
      <w:pBdr>
        <w:top w:val="single" w:color="000000" w:sz="8" w:space="0"/>
      </w:pBdr>
    </w:pPr>
    <w:rPr>
      <w:rFonts w:ascii="宋体" w:hAnsi="宋体" w:cs="宋体"/>
      <w:color w:val="000000"/>
      <w:sz w:val="24"/>
      <w:szCs w:val="24"/>
    </w:rPr>
  </w:style>
  <w:style w:type="paragraph" w:styleId="1389">
    <w:name w:val="xl48"/>
    <w:basedOn w:val="910"/>
    <w:next w:val="1389"/>
    <w:link w:val="91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90">
    <w:name w:val="xl67"/>
    <w:basedOn w:val="910"/>
    <w:next w:val="1390"/>
    <w:link w:val="910"/>
    <w:pPr>
      <w:jc w:val="center"/>
      <w:spacing w:before="100" w:beforeAutospacing="1" w:after="100" w:afterAutospacing="1"/>
      <w:shd w:val="clear" w:color="000000" w:fill="ffffff"/>
      <w:widowControl/>
    </w:pPr>
    <w:rPr>
      <w:rFonts w:ascii="宋体" w:hAnsi="宋体" w:cs="宋体"/>
      <w:sz w:val="24"/>
      <w:szCs w:val="24"/>
    </w:rPr>
  </w:style>
  <w:style w:type="paragraph" w:styleId="1391">
    <w:name w:val="xl80"/>
    <w:basedOn w:val="910"/>
    <w:next w:val="1391"/>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92">
    <w:name w:val="Char Char1 Char"/>
    <w:basedOn w:val="910"/>
    <w:next w:val="1392"/>
    <w:link w:val="910"/>
    <w:pPr>
      <w:jc w:val="left"/>
      <w:spacing w:after="160" w:line="240" w:lineRule="exact"/>
      <w:widowControl/>
    </w:pPr>
    <w:rPr>
      <w:rFonts w:ascii="Verdana" w:hAnsi="Verdana"/>
      <w:sz w:val="20"/>
      <w:lang w:eastAsia="en-US"/>
    </w:rPr>
  </w:style>
  <w:style w:type="paragraph" w:styleId="1393">
    <w:name w:val="xl84"/>
    <w:basedOn w:val="910"/>
    <w:next w:val="1393"/>
    <w:link w:val="9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94">
    <w:name w:val="符号与编号 Char"/>
    <w:basedOn w:val="910"/>
    <w:next w:val="1394"/>
    <w:link w:val="910"/>
    <w:pPr>
      <w:ind w:left="720"/>
      <w:spacing w:after="156" w:line="400" w:lineRule="atLeast"/>
      <w:tabs>
        <w:tab w:val="left" w:pos="720" w:leader="none"/>
      </w:tabs>
    </w:pPr>
    <w:rPr>
      <w:sz w:val="24"/>
      <w:szCs w:val="24"/>
    </w:rPr>
  </w:style>
  <w:style w:type="paragraph" w:styleId="1395">
    <w:name w:val="Test2"/>
    <w:basedOn w:val="912"/>
    <w:next w:val="1395"/>
    <w:link w:val="910"/>
    <w:pPr>
      <w:jc w:val="center"/>
      <w:spacing w:before="156" w:after="156" w:line="480" w:lineRule="exact"/>
      <w:widowControl/>
    </w:pPr>
    <w:rPr>
      <w:rFonts w:ascii="黑体" w:hAnsi="Arial" w:eastAsia="黑体"/>
      <w:bCs/>
      <w:sz w:val="24"/>
    </w:rPr>
  </w:style>
  <w:style w:type="paragraph" w:styleId="1396">
    <w:name w:val="xl95"/>
    <w:basedOn w:val="910"/>
    <w:next w:val="1396"/>
    <w:link w:val="91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97">
    <w:name w:val="Char1"/>
    <w:basedOn w:val="910"/>
    <w:next w:val="1397"/>
    <w:link w:val="910"/>
    <w:rPr>
      <w:rFonts w:ascii="仿宋_GB2312" w:hAnsi="宋体" w:eastAsia="仿宋_GB2312" w:cs="宋体"/>
      <w:b/>
      <w:sz w:val="32"/>
      <w:szCs w:val="32"/>
    </w:rPr>
  </w:style>
  <w:style w:type="paragraph" w:styleId="1398">
    <w:name w:val="ewb-con-p2"/>
    <w:basedOn w:val="910"/>
    <w:next w:val="1398"/>
    <w:link w:val="910"/>
    <w:qFormat/>
    <w:pPr>
      <w:jc w:val="left"/>
      <w:spacing w:before="100" w:beforeAutospacing="1" w:after="100" w:afterAutospacing="1"/>
      <w:widowControl/>
    </w:pPr>
    <w:rPr>
      <w:rFonts w:ascii="宋体" w:hAnsi="宋体" w:cs="宋体"/>
      <w:sz w:val="24"/>
      <w:szCs w:val="24"/>
    </w:rPr>
  </w:style>
  <w:style w:type="character" w:styleId="1399">
    <w:name w:val="NormalCharacter1"/>
    <w:next w:val="1399"/>
    <w:link w:val="1400"/>
    <w:semiHidden/>
    <w:qFormat/>
    <w:rPr>
      <w:rFonts w:ascii="Calibri" w:hAnsi="Calibri"/>
      <w:szCs w:val="22"/>
      <w:lang w:val="en-US" w:eastAsia="en-US"/>
    </w:rPr>
  </w:style>
  <w:style w:type="paragraph" w:styleId="1400">
    <w:name w:val="UserStyle_0"/>
    <w:basedOn w:val="910"/>
    <w:next w:val="1400"/>
    <w:link w:val="1399"/>
    <w:semiHidden/>
    <w:qFormat/>
    <w:rPr>
      <w:rFonts w:ascii="Calibri" w:hAnsi="Calibri"/>
      <w:szCs w:val="22"/>
      <w:lang w:val="en-US" w:eastAsia="en-US"/>
    </w:rPr>
  </w:style>
  <w:style w:type="paragraph" w:styleId="1401">
    <w:name w:val="BodyText1"/>
    <w:basedOn w:val="910"/>
    <w:next w:val="1401"/>
    <w:link w:val="910"/>
    <w:qFormat/>
    <w:pPr>
      <w:jc w:val="both"/>
      <w:spacing w:after="120"/>
    </w:pPr>
    <w:rPr>
      <w:rFonts w:ascii="Calibri" w:eastAsia="宋体"/>
      <w:sz w:val="20"/>
      <w:szCs w:val="24"/>
      <w:lang w:val="en-US" w:eastAsia="zh-CN" w:bidi="ar-SA"/>
    </w:rPr>
  </w:style>
  <w:style w:type="paragraph" w:styleId="1402">
    <w:name w:val="列表段落"/>
    <w:basedOn w:val="910"/>
    <w:next w:val="910"/>
    <w:link w:val="910"/>
    <w:uiPriority w:val="99"/>
    <w:qFormat/>
    <w:pPr>
      <w:ind w:firstLine="420"/>
    </w:pPr>
    <w:rPr>
      <w:rFonts w:ascii="Calibri" w:hAnsi="Calibri"/>
      <w:szCs w:val="22"/>
    </w:rPr>
  </w:style>
  <w:style w:type="paragraph" w:styleId="1403">
    <w:name w:val="列表段落1"/>
    <w:basedOn w:val="910"/>
    <w:next w:val="1403"/>
    <w:link w:val="910"/>
    <w:qFormat/>
    <w:pPr>
      <w:ind w:firstLine="420"/>
    </w:pPr>
    <w:rPr>
      <w:rFonts w:ascii="Calibri" w:hAnsi="Calibri"/>
      <w:szCs w:val="21"/>
    </w:rPr>
  </w:style>
  <w:style w:type="paragraph" w:styleId="1404">
    <w:name w:val="正文文本1"/>
    <w:basedOn w:val="910"/>
    <w:next w:val="910"/>
    <w:link w:val="910"/>
    <w:qFormat/>
    <w:pPr>
      <w:jc w:val="center"/>
    </w:pPr>
    <w:rPr>
      <w:rFonts w:ascii="方正大黑简体" w:eastAsia="方正大黑简体"/>
      <w:position w:val="6"/>
      <w:sz w:val="30"/>
      <w:szCs w:val="20"/>
    </w:rPr>
  </w:style>
  <w:style w:type="paragraph" w:styleId="1405">
    <w:name w:val="标题1"/>
    <w:basedOn w:val="910"/>
    <w:next w:val="910"/>
    <w:link w:val="910"/>
    <w:qFormat/>
    <w:pPr>
      <w:jc w:val="center"/>
      <w:spacing w:before="240" w:after="60" w:line="420" w:lineRule="atLeast"/>
      <w:outlineLvl w:val="0"/>
    </w:pPr>
    <w:rPr>
      <w:rFonts w:ascii="Arial" w:hAnsi="Arial" w:eastAsia="宋体" w:cs="Times New Roman"/>
      <w:b/>
      <w:sz w:val="32"/>
      <w:szCs w:val="20"/>
    </w:rPr>
  </w:style>
  <w:style w:type="paragraph" w:styleId="1406">
    <w:name w:val="标题11"/>
    <w:basedOn w:val="910"/>
    <w:next w:val="1406"/>
    <w:link w:val="910"/>
    <w:qFormat/>
    <w:pPr>
      <w:jc w:val="center"/>
      <w:spacing w:line="420" w:lineRule="exact"/>
      <w:widowControl/>
    </w:pPr>
    <w:rPr>
      <w:rFonts w:eastAsia="黑体"/>
      <w:b/>
      <w:sz w:val="20"/>
      <w:szCs w:val="20"/>
      <w:lang w:val="en-GB"/>
    </w:rPr>
  </w:style>
  <w:style w:type="paragraph" w:styleId="1407">
    <w:name w:val="正文首行缩进 21"/>
    <w:basedOn w:val="1408"/>
    <w:next w:val="910"/>
    <w:link w:val="910"/>
    <w:qFormat/>
    <w:pPr>
      <w:ind w:left="0" w:firstLine="420"/>
      <w:spacing w:after="0" w:line="360" w:lineRule="auto"/>
    </w:pPr>
    <w:rPr>
      <w:rFonts w:ascii="宋体" w:hAnsi="宋体" w:eastAsia="宋体" w:cs="Times New Roman"/>
      <w:szCs w:val="20"/>
    </w:rPr>
  </w:style>
  <w:style w:type="paragraph" w:styleId="1408">
    <w:name w:val="正文文本缩进11"/>
    <w:basedOn w:val="910"/>
    <w:next w:val="1409"/>
    <w:link w:val="910"/>
    <w:unhideWhenUsed/>
    <w:qFormat/>
    <w:pPr>
      <w:ind w:left="420"/>
      <w:spacing w:after="120"/>
    </w:pPr>
  </w:style>
  <w:style w:type="paragraph" w:styleId="1409">
    <w:name w:val="寄信人地址1"/>
    <w:basedOn w:val="910"/>
    <w:next w:val="1409"/>
    <w:link w:val="910"/>
    <w:qFormat/>
    <w:rPr>
      <w:rFonts w:ascii="Arial" w:hAnsi="Arial" w:eastAsia="宋体" w:cs="宋体"/>
    </w:rPr>
  </w:style>
  <w:style w:type="paragraph" w:styleId="1410">
    <w:name w:val="[Normal]"/>
    <w:next w:val="1410"/>
    <w:link w:val="910"/>
    <w:qFormat/>
    <w:rPr>
      <w:rFonts w:ascii="方正仿宋简体" w:hAnsi="方正仿宋简体" w:eastAsia="方正仿宋简体" w:cs="Courier New"/>
      <w:sz w:val="24"/>
      <w:szCs w:val="22"/>
      <w:lang w:val="zh-CN" w:eastAsia="zh-CN" w:bidi="ar-SA"/>
    </w:rPr>
  </w:style>
  <w:style w:type="character" w:styleId="1411" w:default="1">
    <w:name w:val="Default Paragraph Font"/>
    <w:uiPriority w:val="1"/>
    <w:semiHidden/>
    <w:unhideWhenUsed/>
  </w:style>
  <w:style w:type="numbering" w:styleId="1412" w:default="1">
    <w:name w:val="No List"/>
    <w:uiPriority w:val="99"/>
    <w:semiHidden/>
    <w:unhideWhenUsed/>
  </w:style>
  <w:style w:type="table" w:styleId="1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李工</cp:lastModifiedBy>
  <cp:revision>8</cp:revision>
  <dcterms:created xsi:type="dcterms:W3CDTF">2020-06-02T06:32:00Z</dcterms:created>
  <dcterms:modified xsi:type="dcterms:W3CDTF">2026-01-27T09:03:10Z</dcterms:modified>
</cp:coreProperties>
</file>